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3FD" w:rsidRDefault="00335127" w:rsidP="00A863FD">
      <w:pPr>
        <w:pStyle w:val="NoSpacing"/>
        <w:jc w:val="center"/>
        <w:rPr>
          <w:rFonts w:ascii="Arial" w:hAnsi="Arial" w:cs="Arial"/>
          <w:b/>
          <w:color w:val="0070C0"/>
          <w:sz w:val="32"/>
          <w:szCs w:val="32"/>
        </w:rPr>
      </w:pPr>
      <w:r>
        <w:rPr>
          <w:rFonts w:ascii="Arial" w:hAnsi="Arial" w:cs="Arial"/>
          <w:b/>
          <w:color w:val="0070C0"/>
          <w:sz w:val="32"/>
          <w:szCs w:val="32"/>
        </w:rPr>
        <w:t>IMPROVING TRANSPORT IN WELLINGTON REGION</w:t>
      </w:r>
    </w:p>
    <w:p w:rsidR="00335127" w:rsidRDefault="00335127" w:rsidP="00A863FD">
      <w:pPr>
        <w:pStyle w:val="NoSpacing"/>
        <w:jc w:val="center"/>
        <w:rPr>
          <w:rFonts w:ascii="Arial" w:hAnsi="Arial" w:cs="Arial"/>
          <w:b/>
          <w:color w:val="0070C0"/>
          <w:sz w:val="32"/>
          <w:szCs w:val="32"/>
        </w:rPr>
      </w:pPr>
      <w:r>
        <w:rPr>
          <w:rFonts w:ascii="Arial" w:hAnsi="Arial" w:cs="Arial"/>
          <w:b/>
          <w:color w:val="0070C0"/>
          <w:sz w:val="32"/>
          <w:szCs w:val="32"/>
        </w:rPr>
        <w:t>WORKSHOP</w:t>
      </w:r>
    </w:p>
    <w:p w:rsidR="00CC4532" w:rsidRDefault="00CC4532" w:rsidP="00A863FD">
      <w:pPr>
        <w:pStyle w:val="NoSpacing"/>
        <w:jc w:val="center"/>
        <w:rPr>
          <w:rFonts w:ascii="Arial" w:hAnsi="Arial" w:cs="Arial"/>
          <w:b/>
          <w:color w:val="0070C0"/>
          <w:sz w:val="32"/>
          <w:szCs w:val="32"/>
        </w:rPr>
      </w:pPr>
      <w:r>
        <w:rPr>
          <w:rFonts w:ascii="Arial" w:hAnsi="Arial" w:cs="Arial"/>
          <w:b/>
          <w:color w:val="0070C0"/>
          <w:sz w:val="32"/>
          <w:szCs w:val="32"/>
        </w:rPr>
        <w:t>Local Government Commission (LGC)</w:t>
      </w:r>
    </w:p>
    <w:p w:rsidR="00A863FD" w:rsidRPr="00A863FD" w:rsidRDefault="00F80F09" w:rsidP="00A863FD">
      <w:pPr>
        <w:pStyle w:val="NoSpacing"/>
        <w:jc w:val="center"/>
        <w:rPr>
          <w:rFonts w:ascii="Arial" w:hAnsi="Arial" w:cs="Arial"/>
          <w:b/>
          <w:color w:val="0070C0"/>
          <w:sz w:val="32"/>
          <w:szCs w:val="32"/>
        </w:rPr>
      </w:pPr>
      <w:proofErr w:type="spellStart"/>
      <w:r>
        <w:rPr>
          <w:rFonts w:ascii="Arial" w:hAnsi="Arial" w:cs="Arial"/>
          <w:b/>
          <w:color w:val="0070C0"/>
          <w:sz w:val="32"/>
          <w:szCs w:val="32"/>
        </w:rPr>
        <w:t>Kāpiti</w:t>
      </w:r>
      <w:proofErr w:type="spellEnd"/>
      <w:r w:rsidR="00CD61AB">
        <w:rPr>
          <w:rFonts w:ascii="Arial" w:hAnsi="Arial" w:cs="Arial"/>
          <w:b/>
          <w:color w:val="0070C0"/>
          <w:sz w:val="32"/>
          <w:szCs w:val="32"/>
        </w:rPr>
        <w:t xml:space="preserve">, </w:t>
      </w:r>
      <w:r>
        <w:rPr>
          <w:rFonts w:ascii="Arial" w:hAnsi="Arial" w:cs="Arial"/>
          <w:b/>
          <w:color w:val="0070C0"/>
          <w:sz w:val="32"/>
          <w:szCs w:val="32"/>
        </w:rPr>
        <w:t xml:space="preserve">4 July </w:t>
      </w:r>
      <w:r w:rsidR="00A863FD">
        <w:rPr>
          <w:rFonts w:ascii="Arial" w:hAnsi="Arial" w:cs="Arial"/>
          <w:b/>
          <w:color w:val="0070C0"/>
          <w:sz w:val="32"/>
          <w:szCs w:val="32"/>
        </w:rPr>
        <w:t>2016</w:t>
      </w:r>
    </w:p>
    <w:p w:rsidR="00A863FD" w:rsidRDefault="00B378C9" w:rsidP="00744096">
      <w:pPr>
        <w:pStyle w:val="NoSpacing"/>
        <w:rPr>
          <w:rFonts w:ascii="Arial" w:hAnsi="Arial" w:cs="Arial"/>
          <w:b/>
          <w:sz w:val="32"/>
          <w:szCs w:val="32"/>
        </w:rPr>
      </w:pPr>
      <w:r>
        <w:rPr>
          <w:rFonts w:ascii="Arial" w:hAnsi="Arial" w:cs="Arial"/>
          <w:b/>
          <w:sz w:val="32"/>
          <w:szCs w:val="32"/>
        </w:rPr>
        <w:t>Attendees:</w:t>
      </w:r>
    </w:p>
    <w:p w:rsidR="00B378C9" w:rsidRDefault="00B378C9" w:rsidP="00744096">
      <w:pPr>
        <w:pStyle w:val="NoSpacing"/>
        <w:rPr>
          <w:rFonts w:ascii="Arial" w:hAnsi="Arial" w:cs="Arial"/>
          <w:sz w:val="20"/>
          <w:szCs w:val="20"/>
        </w:rPr>
      </w:pPr>
    </w:p>
    <w:tbl>
      <w:tblPr>
        <w:tblStyle w:val="LightList-Accent5"/>
        <w:tblW w:w="9322" w:type="dxa"/>
        <w:tblLook w:val="04A0" w:firstRow="1" w:lastRow="0" w:firstColumn="1" w:lastColumn="0" w:noHBand="0" w:noVBand="1"/>
      </w:tblPr>
      <w:tblGrid>
        <w:gridCol w:w="3369"/>
        <w:gridCol w:w="5953"/>
      </w:tblGrid>
      <w:tr w:rsidR="00A30331" w:rsidRPr="00A30331" w:rsidTr="00CD61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rsidR="00A30331" w:rsidRPr="00A30331" w:rsidRDefault="00A30331" w:rsidP="00A30331">
            <w:pPr>
              <w:spacing w:before="0" w:after="0"/>
              <w:rPr>
                <w:color w:val="auto"/>
              </w:rPr>
            </w:pPr>
            <w:r w:rsidRPr="00A30331">
              <w:rPr>
                <w:color w:val="auto"/>
              </w:rPr>
              <w:t>Name</w:t>
            </w:r>
          </w:p>
        </w:tc>
        <w:tc>
          <w:tcPr>
            <w:tcW w:w="5953" w:type="dxa"/>
            <w:shd w:val="clear" w:color="auto" w:fill="auto"/>
          </w:tcPr>
          <w:p w:rsidR="00A30331" w:rsidRPr="00A30331" w:rsidRDefault="00A30331" w:rsidP="00A30331">
            <w:pPr>
              <w:spacing w:before="0" w:after="0"/>
              <w:cnfStyle w:val="100000000000" w:firstRow="1" w:lastRow="0" w:firstColumn="0" w:lastColumn="0" w:oddVBand="0" w:evenVBand="0" w:oddHBand="0" w:evenHBand="0" w:firstRowFirstColumn="0" w:firstRowLastColumn="0" w:lastRowFirstColumn="0" w:lastRowLastColumn="0"/>
              <w:rPr>
                <w:color w:val="auto"/>
              </w:rPr>
            </w:pPr>
            <w:r w:rsidRPr="00A30331">
              <w:rPr>
                <w:color w:val="auto"/>
              </w:rPr>
              <w:t>Organisation</w:t>
            </w:r>
          </w:p>
        </w:tc>
      </w:tr>
      <w:tr w:rsidR="00F80F09" w:rsidRPr="00842B38"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rsidR="00F80F09" w:rsidRPr="00842B38" w:rsidRDefault="00F80F09" w:rsidP="00A30331">
            <w:pPr>
              <w:spacing w:before="0" w:after="0"/>
              <w:rPr>
                <w:b w:val="0"/>
              </w:rPr>
            </w:pPr>
            <w:r>
              <w:rPr>
                <w:b w:val="0"/>
              </w:rPr>
              <w:t xml:space="preserve">Liz </w:t>
            </w:r>
            <w:proofErr w:type="spellStart"/>
            <w:r>
              <w:rPr>
                <w:b w:val="0"/>
              </w:rPr>
              <w:t>Koh</w:t>
            </w:r>
            <w:proofErr w:type="spellEnd"/>
            <w:r>
              <w:rPr>
                <w:b w:val="0"/>
              </w:rPr>
              <w:t xml:space="preserve"> – Chair</w:t>
            </w:r>
          </w:p>
        </w:tc>
        <w:tc>
          <w:tcPr>
            <w:tcW w:w="5953" w:type="dxa"/>
            <w:shd w:val="clear" w:color="auto" w:fill="auto"/>
          </w:tcPr>
          <w:p w:rsidR="00F80F09" w:rsidRPr="00842B38" w:rsidRDefault="00F80F09" w:rsidP="00A30331">
            <w:pPr>
              <w:spacing w:before="0" w:after="0"/>
              <w:cnfStyle w:val="000000100000" w:firstRow="0" w:lastRow="0" w:firstColumn="0" w:lastColumn="0" w:oddVBand="0" w:evenVBand="0" w:oddHBand="1" w:evenHBand="0" w:firstRowFirstColumn="0" w:firstRowLastColumn="0" w:lastRowFirstColumn="0" w:lastRowLastColumn="0"/>
            </w:pPr>
            <w:r>
              <w:t>Chamber of Commerce</w:t>
            </w:r>
          </w:p>
        </w:tc>
      </w:tr>
      <w:tr w:rsidR="00F80F09" w:rsidRPr="00A30331"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rsidR="00F80F09" w:rsidRPr="00A30331" w:rsidRDefault="00F80F09" w:rsidP="00A30331">
            <w:pPr>
              <w:spacing w:before="0" w:after="0"/>
              <w:rPr>
                <w:b w:val="0"/>
              </w:rPr>
            </w:pPr>
            <w:r>
              <w:rPr>
                <w:b w:val="0"/>
              </w:rPr>
              <w:t xml:space="preserve">Robert </w:t>
            </w:r>
            <w:proofErr w:type="spellStart"/>
            <w:r>
              <w:rPr>
                <w:b w:val="0"/>
              </w:rPr>
              <w:t>Binney</w:t>
            </w:r>
            <w:proofErr w:type="spellEnd"/>
            <w:r>
              <w:rPr>
                <w:b w:val="0"/>
              </w:rPr>
              <w:t xml:space="preserve"> – CE</w:t>
            </w:r>
          </w:p>
        </w:tc>
        <w:tc>
          <w:tcPr>
            <w:tcW w:w="5953" w:type="dxa"/>
            <w:shd w:val="clear" w:color="auto" w:fill="auto"/>
          </w:tcPr>
          <w:p w:rsidR="00F80F09" w:rsidRPr="00A30331" w:rsidRDefault="00D673BC" w:rsidP="00842B38">
            <w:pPr>
              <w:spacing w:before="0" w:after="0"/>
              <w:cnfStyle w:val="000000000000" w:firstRow="0" w:lastRow="0" w:firstColumn="0" w:lastColumn="0" w:oddVBand="0" w:evenVBand="0" w:oddHBand="0" w:evenHBand="0" w:firstRowFirstColumn="0" w:firstRowLastColumn="0" w:lastRowFirstColumn="0" w:lastRowLastColumn="0"/>
            </w:pPr>
            <w:proofErr w:type="spellStart"/>
            <w:r>
              <w:t>K</w:t>
            </w:r>
            <w:r>
              <w:rPr>
                <w:rFonts w:cs="Arial"/>
              </w:rPr>
              <w:t>ā</w:t>
            </w:r>
            <w:r w:rsidR="00F80F09">
              <w:t>piti</w:t>
            </w:r>
            <w:proofErr w:type="spellEnd"/>
            <w:r w:rsidR="00F80F09">
              <w:t xml:space="preserve"> Coast Airport Holdings Ltd</w:t>
            </w:r>
          </w:p>
        </w:tc>
      </w:tr>
      <w:tr w:rsidR="00F80F09" w:rsidRPr="00842B38"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rsidR="00F80F09" w:rsidRPr="007D77A8" w:rsidRDefault="00F80F09" w:rsidP="00842B38">
            <w:pPr>
              <w:spacing w:before="0" w:after="0"/>
              <w:rPr>
                <w:b w:val="0"/>
              </w:rPr>
            </w:pPr>
            <w:r>
              <w:rPr>
                <w:b w:val="0"/>
              </w:rPr>
              <w:t xml:space="preserve">Lyn </w:t>
            </w:r>
            <w:proofErr w:type="spellStart"/>
            <w:r>
              <w:rPr>
                <w:b w:val="0"/>
              </w:rPr>
              <w:t>Sleath</w:t>
            </w:r>
            <w:proofErr w:type="spellEnd"/>
          </w:p>
        </w:tc>
        <w:tc>
          <w:tcPr>
            <w:tcW w:w="5953" w:type="dxa"/>
            <w:shd w:val="clear" w:color="auto" w:fill="auto"/>
          </w:tcPr>
          <w:p w:rsidR="00F80F09" w:rsidRPr="00842B38" w:rsidRDefault="00D673BC" w:rsidP="00A30331">
            <w:pPr>
              <w:spacing w:before="0" w:after="0"/>
              <w:cnfStyle w:val="000000100000" w:firstRow="0" w:lastRow="0" w:firstColumn="0" w:lastColumn="0" w:oddVBand="0" w:evenVBand="0" w:oddHBand="1" w:evenHBand="0" w:firstRowFirstColumn="0" w:firstRowLastColumn="0" w:lastRowFirstColumn="0" w:lastRowLastColumn="0"/>
            </w:pPr>
            <w:r>
              <w:t xml:space="preserve">Secretary, </w:t>
            </w:r>
            <w:proofErr w:type="spellStart"/>
            <w:r>
              <w:t>K</w:t>
            </w:r>
            <w:r>
              <w:rPr>
                <w:rFonts w:cs="Arial"/>
              </w:rPr>
              <w:t>ā</w:t>
            </w:r>
            <w:r w:rsidR="00F80F09">
              <w:t>piti</w:t>
            </w:r>
            <w:proofErr w:type="spellEnd"/>
            <w:r w:rsidR="00F80F09">
              <w:t xml:space="preserve"> Cycling </w:t>
            </w:r>
            <w:proofErr w:type="spellStart"/>
            <w:r w:rsidR="00F80F09">
              <w:t>Inc</w:t>
            </w:r>
            <w:proofErr w:type="spellEnd"/>
          </w:p>
        </w:tc>
      </w:tr>
      <w:tr w:rsidR="00F80F09" w:rsidRPr="00842B38"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rsidR="00F80F09" w:rsidRDefault="00F80F09" w:rsidP="00842B38">
            <w:pPr>
              <w:spacing w:before="0" w:after="0"/>
              <w:rPr>
                <w:b w:val="0"/>
              </w:rPr>
            </w:pPr>
            <w:r>
              <w:rPr>
                <w:b w:val="0"/>
              </w:rPr>
              <w:t>Jason Russell</w:t>
            </w:r>
          </w:p>
        </w:tc>
        <w:tc>
          <w:tcPr>
            <w:tcW w:w="5953" w:type="dxa"/>
            <w:shd w:val="clear" w:color="auto" w:fill="auto"/>
          </w:tcPr>
          <w:p w:rsidR="00F80F09" w:rsidRPr="00842B38" w:rsidRDefault="00F80F09" w:rsidP="00A30331">
            <w:pPr>
              <w:spacing w:before="0" w:after="0"/>
              <w:cnfStyle w:val="000000000000" w:firstRow="0" w:lastRow="0" w:firstColumn="0" w:lastColumn="0" w:oddVBand="0" w:evenVBand="0" w:oddHBand="0" w:evenHBand="0" w:firstRowFirstColumn="0" w:firstRowLastColumn="0" w:lastRowFirstColumn="0" w:lastRowLastColumn="0"/>
            </w:pPr>
            <w:r>
              <w:t>Airport manager</w:t>
            </w:r>
          </w:p>
        </w:tc>
      </w:tr>
    </w:tbl>
    <w:p w:rsidR="00B378C9" w:rsidRDefault="00B378C9" w:rsidP="00744096">
      <w:pPr>
        <w:pStyle w:val="NoSpacing"/>
        <w:rPr>
          <w:rFonts w:ascii="Arial" w:hAnsi="Arial" w:cs="Arial"/>
          <w:sz w:val="20"/>
          <w:szCs w:val="20"/>
        </w:rPr>
      </w:pPr>
    </w:p>
    <w:p w:rsidR="00DA103B" w:rsidRPr="00744096" w:rsidRDefault="00694DC6" w:rsidP="00744096">
      <w:pPr>
        <w:pStyle w:val="NoSpacing"/>
        <w:rPr>
          <w:rFonts w:ascii="Arial" w:hAnsi="Arial" w:cs="Arial"/>
          <w:b/>
          <w:sz w:val="32"/>
          <w:szCs w:val="32"/>
        </w:rPr>
      </w:pPr>
      <w:r>
        <w:rPr>
          <w:rFonts w:ascii="Arial" w:hAnsi="Arial" w:cs="Arial"/>
          <w:b/>
          <w:sz w:val="32"/>
          <w:szCs w:val="32"/>
        </w:rPr>
        <w:t xml:space="preserve">Views on the draft problems identified </w:t>
      </w:r>
      <w:r w:rsidR="00CC4532">
        <w:rPr>
          <w:rFonts w:ascii="Arial" w:hAnsi="Arial" w:cs="Arial"/>
          <w:b/>
          <w:sz w:val="32"/>
          <w:szCs w:val="32"/>
        </w:rPr>
        <w:t xml:space="preserve">by </w:t>
      </w:r>
      <w:r w:rsidR="002D0542">
        <w:rPr>
          <w:rFonts w:ascii="Arial" w:hAnsi="Arial" w:cs="Arial"/>
          <w:b/>
          <w:sz w:val="32"/>
          <w:szCs w:val="32"/>
        </w:rPr>
        <w:t>LGC and councils</w:t>
      </w:r>
      <w:r w:rsidR="002F1BAB">
        <w:rPr>
          <w:rFonts w:ascii="Arial" w:hAnsi="Arial" w:cs="Arial"/>
          <w:b/>
          <w:sz w:val="32"/>
          <w:szCs w:val="32"/>
        </w:rPr>
        <w:t>’</w:t>
      </w:r>
      <w:r w:rsidR="002D0542">
        <w:rPr>
          <w:rFonts w:ascii="Arial" w:hAnsi="Arial" w:cs="Arial"/>
          <w:b/>
          <w:sz w:val="32"/>
          <w:szCs w:val="32"/>
        </w:rPr>
        <w:t xml:space="preserve"> work on transport</w:t>
      </w:r>
    </w:p>
    <w:p w:rsidR="00744096" w:rsidRDefault="00744096" w:rsidP="00744096">
      <w:pPr>
        <w:pStyle w:val="NoSpacing"/>
        <w:rPr>
          <w:rFonts w:ascii="Arial" w:hAnsi="Arial" w:cs="Arial"/>
        </w:rPr>
      </w:pPr>
    </w:p>
    <w:p w:rsidR="00694DC6" w:rsidRPr="00694DC6" w:rsidRDefault="00694DC6" w:rsidP="00744096">
      <w:pPr>
        <w:pStyle w:val="NoSpacing"/>
        <w:rPr>
          <w:rFonts w:ascii="Arial" w:hAnsi="Arial" w:cs="Arial"/>
          <w:b/>
        </w:rPr>
      </w:pPr>
      <w:r w:rsidRPr="00694DC6">
        <w:rPr>
          <w:rFonts w:ascii="Arial" w:hAnsi="Arial" w:cs="Arial"/>
          <w:b/>
        </w:rPr>
        <w:t>Integration/alignment</w:t>
      </w:r>
    </w:p>
    <w:p w:rsidR="00F80F09" w:rsidRDefault="000D1767" w:rsidP="006D1CFA">
      <w:pPr>
        <w:pStyle w:val="NoSpacing"/>
        <w:numPr>
          <w:ilvl w:val="0"/>
          <w:numId w:val="1"/>
        </w:numPr>
        <w:ind w:left="360"/>
        <w:rPr>
          <w:rFonts w:cs="Arial"/>
        </w:rPr>
      </w:pPr>
      <w:r>
        <w:rPr>
          <w:rFonts w:cs="Arial"/>
        </w:rPr>
        <w:t>E</w:t>
      </w:r>
      <w:r w:rsidR="00F80F09">
        <w:rPr>
          <w:rFonts w:cs="Arial"/>
        </w:rPr>
        <w:t>xamples of lack of integration</w:t>
      </w:r>
      <w:r>
        <w:rPr>
          <w:rFonts w:cs="Arial"/>
        </w:rPr>
        <w:t xml:space="preserve"> in the </w:t>
      </w:r>
      <w:proofErr w:type="spellStart"/>
      <w:r>
        <w:rPr>
          <w:rFonts w:cs="Arial"/>
        </w:rPr>
        <w:t>Kāpiti</w:t>
      </w:r>
      <w:proofErr w:type="spellEnd"/>
      <w:r>
        <w:rPr>
          <w:rFonts w:cs="Arial"/>
        </w:rPr>
        <w:t xml:space="preserve"> area were identified</w:t>
      </w:r>
      <w:r w:rsidR="00F80F09">
        <w:rPr>
          <w:rFonts w:cs="Arial"/>
        </w:rPr>
        <w:t>:</w:t>
      </w:r>
    </w:p>
    <w:p w:rsidR="00307548" w:rsidRDefault="00F80F09" w:rsidP="00D673BC">
      <w:pPr>
        <w:pStyle w:val="NoSpacing"/>
        <w:numPr>
          <w:ilvl w:val="0"/>
          <w:numId w:val="10"/>
        </w:numPr>
        <w:rPr>
          <w:rFonts w:cs="Arial"/>
        </w:rPr>
      </w:pPr>
      <w:proofErr w:type="spellStart"/>
      <w:r>
        <w:rPr>
          <w:rFonts w:cs="Arial"/>
        </w:rPr>
        <w:t>Ōtaki</w:t>
      </w:r>
      <w:proofErr w:type="spellEnd"/>
      <w:r>
        <w:rPr>
          <w:rFonts w:cs="Arial"/>
        </w:rPr>
        <w:t xml:space="preserve"> is out on a limb in terms of transport – if it is considered part of the region it sh</w:t>
      </w:r>
      <w:r w:rsidR="00307548">
        <w:rPr>
          <w:rFonts w:cs="Arial"/>
        </w:rPr>
        <w:t>ould have</w:t>
      </w:r>
      <w:r w:rsidR="000D1767">
        <w:rPr>
          <w:rFonts w:cs="Arial"/>
        </w:rPr>
        <w:t xml:space="preserve"> better</w:t>
      </w:r>
      <w:r w:rsidR="00307548">
        <w:rPr>
          <w:rFonts w:cs="Arial"/>
        </w:rPr>
        <w:t xml:space="preserve"> transport connections. </w:t>
      </w:r>
      <w:proofErr w:type="spellStart"/>
      <w:r w:rsidR="00307548">
        <w:rPr>
          <w:rFonts w:cs="Arial"/>
        </w:rPr>
        <w:t>Ōtaki</w:t>
      </w:r>
      <w:proofErr w:type="spellEnd"/>
      <w:r w:rsidR="00307548">
        <w:rPr>
          <w:rFonts w:cs="Arial"/>
        </w:rPr>
        <w:t xml:space="preserve"> is a growth area as it is an affordable area for younger people to live</w:t>
      </w:r>
      <w:r w:rsidR="000D1767">
        <w:rPr>
          <w:rFonts w:cs="Arial"/>
        </w:rPr>
        <w:t xml:space="preserve"> but it is difficult to access</w:t>
      </w:r>
    </w:p>
    <w:p w:rsidR="00D673BC" w:rsidRDefault="00307548" w:rsidP="00D673BC">
      <w:pPr>
        <w:pStyle w:val="NoSpacing"/>
        <w:numPr>
          <w:ilvl w:val="0"/>
          <w:numId w:val="1"/>
        </w:numPr>
        <w:rPr>
          <w:rFonts w:cs="Arial"/>
        </w:rPr>
      </w:pPr>
      <w:r>
        <w:rPr>
          <w:rFonts w:cs="Arial"/>
        </w:rPr>
        <w:t>Timetable l</w:t>
      </w:r>
      <w:r w:rsidR="00F80F09">
        <w:rPr>
          <w:rFonts w:cs="Arial"/>
        </w:rPr>
        <w:t>inkages between buses and trains are not working well – there is a need for a seamless transport system</w:t>
      </w:r>
      <w:r w:rsidR="00D673BC" w:rsidRPr="00D673BC">
        <w:rPr>
          <w:rFonts w:cs="Arial"/>
        </w:rPr>
        <w:t xml:space="preserve"> </w:t>
      </w:r>
    </w:p>
    <w:p w:rsidR="00D673BC" w:rsidRDefault="00D673BC" w:rsidP="00D673BC">
      <w:pPr>
        <w:pStyle w:val="NoSpacing"/>
        <w:numPr>
          <w:ilvl w:val="0"/>
          <w:numId w:val="1"/>
        </w:numPr>
        <w:rPr>
          <w:rFonts w:cs="Arial"/>
        </w:rPr>
      </w:pPr>
      <w:r>
        <w:rPr>
          <w:rFonts w:cs="Arial"/>
        </w:rPr>
        <w:t>There is no evidence that transport planning has taken into account connections with the airport, which would help the airport to grow. Current public transport from the railway station does not align with the timetable for flights. Therefore, customers rely on private cars rather than public transport, with implicatio</w:t>
      </w:r>
      <w:r w:rsidR="000D1767">
        <w:rPr>
          <w:rFonts w:cs="Arial"/>
        </w:rPr>
        <w:t>ns for congestion at peak times</w:t>
      </w:r>
    </w:p>
    <w:p w:rsidR="009F0EF3" w:rsidRDefault="00F80F09" w:rsidP="009F0EF3">
      <w:pPr>
        <w:pStyle w:val="NoSpacing"/>
        <w:numPr>
          <w:ilvl w:val="0"/>
          <w:numId w:val="1"/>
        </w:numPr>
        <w:rPr>
          <w:rFonts w:cs="Arial"/>
        </w:rPr>
      </w:pPr>
      <w:r w:rsidRPr="009F0EF3">
        <w:rPr>
          <w:rFonts w:cs="Arial"/>
        </w:rPr>
        <w:t>Decisions are made after a Cost Benefit Analysis on an area by area basis. But there is a need for some cross-subsidisation to make the region work together.</w:t>
      </w:r>
    </w:p>
    <w:p w:rsidR="00D673BC" w:rsidRDefault="00D673BC" w:rsidP="006D1CFA">
      <w:pPr>
        <w:pStyle w:val="NoSpacing"/>
        <w:numPr>
          <w:ilvl w:val="0"/>
          <w:numId w:val="1"/>
        </w:numPr>
        <w:ind w:left="360"/>
        <w:rPr>
          <w:rFonts w:cs="Arial"/>
        </w:rPr>
      </w:pPr>
      <w:r>
        <w:rPr>
          <w:rFonts w:cs="Arial"/>
        </w:rPr>
        <w:t>C</w:t>
      </w:r>
      <w:r w:rsidR="00307548">
        <w:rPr>
          <w:rFonts w:cs="Arial"/>
        </w:rPr>
        <w:t>hallenges with connecting the new expressway to the local network</w:t>
      </w:r>
      <w:r>
        <w:rPr>
          <w:rFonts w:cs="Arial"/>
        </w:rPr>
        <w:t>:</w:t>
      </w:r>
    </w:p>
    <w:p w:rsidR="00307548" w:rsidRDefault="00D673BC" w:rsidP="00D673BC">
      <w:pPr>
        <w:pStyle w:val="NoSpacing"/>
        <w:numPr>
          <w:ilvl w:val="0"/>
          <w:numId w:val="1"/>
        </w:numPr>
        <w:rPr>
          <w:rFonts w:cs="Arial"/>
        </w:rPr>
      </w:pPr>
      <w:r>
        <w:rPr>
          <w:rFonts w:cs="Arial"/>
        </w:rPr>
        <w:t>C</w:t>
      </w:r>
      <w:r w:rsidR="00307548">
        <w:rPr>
          <w:rFonts w:cs="Arial"/>
        </w:rPr>
        <w:t>oncerns about integration of signage, access to the town centre, how current SH1 will operat</w:t>
      </w:r>
      <w:r w:rsidR="000D1767">
        <w:rPr>
          <w:rFonts w:cs="Arial"/>
        </w:rPr>
        <w:t xml:space="preserve">e </w:t>
      </w:r>
      <w:r w:rsidR="002F1BAB">
        <w:rPr>
          <w:rFonts w:cs="Arial"/>
        </w:rPr>
        <w:t>once it becomes a local road</w:t>
      </w:r>
    </w:p>
    <w:p w:rsidR="00307548" w:rsidRDefault="00307548" w:rsidP="00D673BC">
      <w:pPr>
        <w:pStyle w:val="NoSpacing"/>
        <w:numPr>
          <w:ilvl w:val="0"/>
          <w:numId w:val="1"/>
        </w:numPr>
        <w:rPr>
          <w:rFonts w:cs="Arial"/>
        </w:rPr>
      </w:pPr>
      <w:r>
        <w:rPr>
          <w:rFonts w:cs="Arial"/>
        </w:rPr>
        <w:t>A lack of confi</w:t>
      </w:r>
      <w:r w:rsidR="000D1767">
        <w:rPr>
          <w:rFonts w:cs="Arial"/>
        </w:rPr>
        <w:t>dence in the ‘Town Centres and C</w:t>
      </w:r>
      <w:r>
        <w:rPr>
          <w:rFonts w:cs="Arial"/>
        </w:rPr>
        <w:t>onnectors’ project was expressed. There</w:t>
      </w:r>
      <w:r w:rsidR="009F0EF3">
        <w:rPr>
          <w:rFonts w:cs="Arial"/>
        </w:rPr>
        <w:t xml:space="preserve"> were</w:t>
      </w:r>
      <w:r>
        <w:rPr>
          <w:rFonts w:cs="Arial"/>
        </w:rPr>
        <w:t xml:space="preserve"> concerns that council </w:t>
      </w:r>
      <w:proofErr w:type="gramStart"/>
      <w:r>
        <w:rPr>
          <w:rFonts w:cs="Arial"/>
        </w:rPr>
        <w:t>staff working on the</w:t>
      </w:r>
      <w:r w:rsidR="000D1767">
        <w:rPr>
          <w:rFonts w:cs="Arial"/>
        </w:rPr>
        <w:t xml:space="preserve"> project</w:t>
      </w:r>
      <w:r>
        <w:rPr>
          <w:rFonts w:cs="Arial"/>
        </w:rPr>
        <w:t xml:space="preserve"> are</w:t>
      </w:r>
      <w:proofErr w:type="gramEnd"/>
      <w:r>
        <w:rPr>
          <w:rFonts w:cs="Arial"/>
        </w:rPr>
        <w:t xml:space="preserve"> out of their depth – there has been a lot of consultation but it is unclear where the council stands.</w:t>
      </w:r>
    </w:p>
    <w:p w:rsidR="009F0EF3" w:rsidRDefault="009F0EF3" w:rsidP="00744096">
      <w:pPr>
        <w:pStyle w:val="NoSpacing"/>
        <w:rPr>
          <w:rFonts w:ascii="Arial" w:hAnsi="Arial" w:cs="Arial"/>
          <w:b/>
          <w:sz w:val="20"/>
          <w:szCs w:val="20"/>
        </w:rPr>
      </w:pPr>
    </w:p>
    <w:p w:rsidR="00694DC6" w:rsidRPr="00D673BC" w:rsidRDefault="00694DC6" w:rsidP="00744096">
      <w:pPr>
        <w:pStyle w:val="NoSpacing"/>
        <w:rPr>
          <w:rFonts w:ascii="Arial" w:hAnsi="Arial" w:cs="Arial"/>
          <w:b/>
          <w:sz w:val="20"/>
          <w:szCs w:val="20"/>
        </w:rPr>
      </w:pPr>
      <w:r w:rsidRPr="00D673BC">
        <w:rPr>
          <w:rFonts w:ascii="Arial" w:hAnsi="Arial" w:cs="Arial"/>
          <w:b/>
          <w:sz w:val="20"/>
          <w:szCs w:val="20"/>
        </w:rPr>
        <w:t>Capacity/capability</w:t>
      </w:r>
    </w:p>
    <w:p w:rsidR="00781287" w:rsidRDefault="00D673BC" w:rsidP="00694DC6">
      <w:pPr>
        <w:pStyle w:val="NoSpacing"/>
        <w:numPr>
          <w:ilvl w:val="0"/>
          <w:numId w:val="1"/>
        </w:numPr>
        <w:ind w:left="360"/>
        <w:rPr>
          <w:rFonts w:cs="Arial"/>
        </w:rPr>
      </w:pPr>
      <w:r>
        <w:rPr>
          <w:rFonts w:cs="Arial"/>
        </w:rPr>
        <w:t>Local expertise, from a consenting point of view, is thought to be uneven. Consultants appear to be brought in to fill gaps</w:t>
      </w:r>
      <w:r w:rsidR="009F0EF3">
        <w:rPr>
          <w:rFonts w:cs="Arial"/>
        </w:rPr>
        <w:t>.</w:t>
      </w:r>
    </w:p>
    <w:p w:rsidR="009F0EF3" w:rsidRPr="00D673BC" w:rsidRDefault="009F0EF3" w:rsidP="00694DC6">
      <w:pPr>
        <w:pStyle w:val="NoSpacing"/>
        <w:numPr>
          <w:ilvl w:val="0"/>
          <w:numId w:val="1"/>
        </w:numPr>
        <w:ind w:left="360"/>
        <w:rPr>
          <w:rFonts w:cs="Arial"/>
        </w:rPr>
      </w:pPr>
      <w:r>
        <w:rPr>
          <w:rFonts w:cs="Arial"/>
        </w:rPr>
        <w:t>Capability issues are linked to staff turnover within KCDC due to growing work demands. NZTA staff turnover has also been observed.</w:t>
      </w:r>
    </w:p>
    <w:p w:rsidR="0067763B" w:rsidRPr="009F0EF3" w:rsidRDefault="0067763B" w:rsidP="0067763B">
      <w:pPr>
        <w:pStyle w:val="NoSpacing"/>
        <w:rPr>
          <w:rFonts w:ascii="Arial" w:hAnsi="Arial" w:cs="Arial"/>
          <w:sz w:val="20"/>
          <w:szCs w:val="20"/>
        </w:rPr>
      </w:pPr>
    </w:p>
    <w:p w:rsidR="00694DC6" w:rsidRPr="009F0EF3" w:rsidRDefault="00694DC6" w:rsidP="00744096">
      <w:pPr>
        <w:pStyle w:val="NoSpacing"/>
        <w:rPr>
          <w:rFonts w:ascii="Arial" w:hAnsi="Arial" w:cs="Arial"/>
          <w:b/>
          <w:sz w:val="20"/>
          <w:szCs w:val="20"/>
        </w:rPr>
      </w:pPr>
      <w:r w:rsidRPr="009F0EF3">
        <w:rPr>
          <w:rFonts w:ascii="Arial" w:hAnsi="Arial" w:cs="Arial"/>
          <w:b/>
          <w:sz w:val="20"/>
          <w:szCs w:val="20"/>
        </w:rPr>
        <w:t>Other problems</w:t>
      </w:r>
    </w:p>
    <w:p w:rsidR="009F0EF3" w:rsidRDefault="009F0EF3" w:rsidP="009F0EF3">
      <w:pPr>
        <w:pStyle w:val="NoSpacing"/>
        <w:numPr>
          <w:ilvl w:val="0"/>
          <w:numId w:val="1"/>
        </w:numPr>
        <w:ind w:left="360"/>
        <w:rPr>
          <w:rFonts w:cs="Arial"/>
        </w:rPr>
      </w:pPr>
      <w:r>
        <w:rPr>
          <w:rFonts w:cs="Arial"/>
        </w:rPr>
        <w:t>The</w:t>
      </w:r>
      <w:r w:rsidR="00B76B5E">
        <w:rPr>
          <w:rFonts w:cs="Arial"/>
        </w:rPr>
        <w:t xml:space="preserve">re are concerns </w:t>
      </w:r>
      <w:r>
        <w:rPr>
          <w:rFonts w:cs="Arial"/>
        </w:rPr>
        <w:t xml:space="preserve">that the </w:t>
      </w:r>
      <w:proofErr w:type="spellStart"/>
      <w:r>
        <w:rPr>
          <w:rFonts w:cs="Arial"/>
        </w:rPr>
        <w:t>Kāpiti</w:t>
      </w:r>
      <w:proofErr w:type="spellEnd"/>
      <w:r>
        <w:rPr>
          <w:rFonts w:cs="Arial"/>
        </w:rPr>
        <w:t xml:space="preserve"> Coast District Council (KCDC) does not represent the </w:t>
      </w:r>
      <w:r w:rsidR="00B76B5E">
        <w:rPr>
          <w:rFonts w:cs="Arial"/>
        </w:rPr>
        <w:t xml:space="preserve">full range of </w:t>
      </w:r>
      <w:r>
        <w:rPr>
          <w:rFonts w:cs="Arial"/>
        </w:rPr>
        <w:t>views of the community on various matters.</w:t>
      </w:r>
    </w:p>
    <w:p w:rsidR="009F0EF3" w:rsidRDefault="009F0EF3" w:rsidP="009F0EF3">
      <w:pPr>
        <w:pStyle w:val="NoSpacing"/>
        <w:numPr>
          <w:ilvl w:val="0"/>
          <w:numId w:val="1"/>
        </w:numPr>
        <w:ind w:left="360"/>
        <w:rPr>
          <w:rFonts w:cs="Arial"/>
        </w:rPr>
      </w:pPr>
      <w:r>
        <w:rPr>
          <w:rFonts w:cs="Arial"/>
        </w:rPr>
        <w:t xml:space="preserve">Barriers to transport access: There are currently transport barriers for young people </w:t>
      </w:r>
      <w:r w:rsidR="000D1767">
        <w:rPr>
          <w:rFonts w:cs="Arial"/>
        </w:rPr>
        <w:t>to access</w:t>
      </w:r>
      <w:r>
        <w:rPr>
          <w:rFonts w:cs="Arial"/>
        </w:rPr>
        <w:t xml:space="preserve"> education and employment. A recent survey showed that transport is one of the biggest issues for young people in terms of enjoying their lives.</w:t>
      </w:r>
    </w:p>
    <w:p w:rsidR="00A551C5" w:rsidRDefault="00A551C5" w:rsidP="00A551C5">
      <w:pPr>
        <w:pStyle w:val="NoSpacing"/>
        <w:numPr>
          <w:ilvl w:val="0"/>
          <w:numId w:val="1"/>
        </w:numPr>
        <w:ind w:left="360"/>
        <w:rPr>
          <w:rFonts w:cs="Arial"/>
        </w:rPr>
      </w:pPr>
      <w:r>
        <w:rPr>
          <w:rFonts w:cs="Arial"/>
        </w:rPr>
        <w:t>Comments were made about the lack of a strategic approach by KCDC to matters such as population growth in the area. There is a p</w:t>
      </w:r>
      <w:r w:rsidRPr="009F0EF3">
        <w:rPr>
          <w:rFonts w:cs="Arial"/>
        </w:rPr>
        <w:t xml:space="preserve">erception that forward planning is based on current </w:t>
      </w:r>
      <w:r w:rsidRPr="009F0EF3">
        <w:rPr>
          <w:rFonts w:cs="Arial"/>
        </w:rPr>
        <w:lastRenderedPageBreak/>
        <w:t xml:space="preserve">level of vehicle movements, and is not factoring in the likely impact of current State Highway roading developments, which are likely to drive population growth on the </w:t>
      </w:r>
      <w:proofErr w:type="spellStart"/>
      <w:r w:rsidRPr="009F0EF3">
        <w:rPr>
          <w:rFonts w:cs="Arial"/>
        </w:rPr>
        <w:t>Kāpiti</w:t>
      </w:r>
      <w:proofErr w:type="spellEnd"/>
      <w:r w:rsidRPr="009F0EF3">
        <w:rPr>
          <w:rFonts w:cs="Arial"/>
        </w:rPr>
        <w:t xml:space="preserve"> Coast.  </w:t>
      </w:r>
    </w:p>
    <w:p w:rsidR="000D1767" w:rsidRDefault="00A551C5" w:rsidP="00A551C5">
      <w:pPr>
        <w:pStyle w:val="NoSpacing"/>
        <w:numPr>
          <w:ilvl w:val="0"/>
          <w:numId w:val="1"/>
        </w:numPr>
        <w:ind w:left="360"/>
        <w:rPr>
          <w:rFonts w:cs="Arial"/>
        </w:rPr>
      </w:pPr>
      <w:r>
        <w:rPr>
          <w:rFonts w:cs="Arial"/>
        </w:rPr>
        <w:t xml:space="preserve">Road improvements could result in </w:t>
      </w:r>
      <w:proofErr w:type="spellStart"/>
      <w:r>
        <w:rPr>
          <w:rFonts w:cs="Arial"/>
        </w:rPr>
        <w:t>Kāpiti</w:t>
      </w:r>
      <w:proofErr w:type="spellEnd"/>
      <w:r>
        <w:rPr>
          <w:rFonts w:cs="Arial"/>
        </w:rPr>
        <w:t xml:space="preserve"> becoming a dormitory suburb of Wellington, like Porirua/Lower Hutt. </w:t>
      </w:r>
    </w:p>
    <w:p w:rsidR="00A551C5" w:rsidRPr="00A551C5" w:rsidRDefault="00A551C5" w:rsidP="00A551C5">
      <w:pPr>
        <w:pStyle w:val="NoSpacing"/>
        <w:numPr>
          <w:ilvl w:val="0"/>
          <w:numId w:val="1"/>
        </w:numPr>
        <w:ind w:left="360"/>
        <w:rPr>
          <w:rFonts w:cs="Arial"/>
        </w:rPr>
      </w:pPr>
      <w:r>
        <w:rPr>
          <w:rFonts w:cs="Arial"/>
        </w:rPr>
        <w:t xml:space="preserve">Currently, </w:t>
      </w:r>
      <w:proofErr w:type="spellStart"/>
      <w:r>
        <w:rPr>
          <w:rFonts w:cs="Arial"/>
        </w:rPr>
        <w:t>Kāpiti</w:t>
      </w:r>
      <w:proofErr w:type="spellEnd"/>
      <w:r>
        <w:rPr>
          <w:rFonts w:cs="Arial"/>
        </w:rPr>
        <w:t xml:space="preserve"> population is the “small business capital of New Zealand” – predominantly tradespeople – with a lifestyle focus.  Need to balance lifestyle with employment, e</w:t>
      </w:r>
      <w:r w:rsidR="00B76B5E">
        <w:rPr>
          <w:rFonts w:cs="Arial"/>
        </w:rPr>
        <w:t>.</w:t>
      </w:r>
      <w:r>
        <w:rPr>
          <w:rFonts w:cs="Arial"/>
        </w:rPr>
        <w:t>g</w:t>
      </w:r>
      <w:r w:rsidR="00B76B5E">
        <w:rPr>
          <w:rFonts w:cs="Arial"/>
        </w:rPr>
        <w:t>.</w:t>
      </w:r>
      <w:r>
        <w:rPr>
          <w:rFonts w:cs="Arial"/>
        </w:rPr>
        <w:t xml:space="preserve"> service sector (cafes, rest homes etc</w:t>
      </w:r>
      <w:r w:rsidR="00B76B5E">
        <w:rPr>
          <w:rFonts w:cs="Arial"/>
        </w:rPr>
        <w:t>.</w:t>
      </w:r>
      <w:r>
        <w:rPr>
          <w:rFonts w:cs="Arial"/>
        </w:rPr>
        <w:t>)</w:t>
      </w:r>
      <w:r w:rsidR="000D1767">
        <w:rPr>
          <w:rFonts w:cs="Arial"/>
        </w:rPr>
        <w:t>,</w:t>
      </w:r>
      <w:r>
        <w:rPr>
          <w:rFonts w:cs="Arial"/>
        </w:rPr>
        <w:t xml:space="preserve"> to keep spending within the area.</w:t>
      </w:r>
    </w:p>
    <w:p w:rsidR="00852819" w:rsidRDefault="00852819" w:rsidP="00852819">
      <w:pPr>
        <w:pStyle w:val="NoSpacing"/>
        <w:rPr>
          <w:rFonts w:cs="Arial"/>
        </w:rPr>
      </w:pPr>
    </w:p>
    <w:p w:rsidR="00781287" w:rsidRPr="00F80F09" w:rsidRDefault="00CC4532" w:rsidP="00781287">
      <w:pPr>
        <w:pStyle w:val="NoSpacing"/>
        <w:rPr>
          <w:rFonts w:ascii="Arial" w:hAnsi="Arial" w:cs="Arial"/>
          <w:b/>
          <w:sz w:val="32"/>
          <w:szCs w:val="32"/>
        </w:rPr>
      </w:pPr>
      <w:r w:rsidRPr="00F80F09">
        <w:rPr>
          <w:rFonts w:ascii="Arial" w:hAnsi="Arial" w:cs="Arial"/>
          <w:b/>
          <w:sz w:val="32"/>
          <w:szCs w:val="32"/>
        </w:rPr>
        <w:t>Views on the draft o</w:t>
      </w:r>
      <w:r w:rsidR="00781287" w:rsidRPr="00F80F09">
        <w:rPr>
          <w:rFonts w:ascii="Arial" w:hAnsi="Arial" w:cs="Arial"/>
          <w:b/>
          <w:sz w:val="32"/>
          <w:szCs w:val="32"/>
        </w:rPr>
        <w:t>ptions</w:t>
      </w:r>
      <w:r w:rsidRPr="00F80F09">
        <w:rPr>
          <w:rFonts w:ascii="Arial" w:hAnsi="Arial" w:cs="Arial"/>
          <w:b/>
          <w:sz w:val="32"/>
          <w:szCs w:val="32"/>
        </w:rPr>
        <w:t xml:space="preserve"> for change</w:t>
      </w:r>
    </w:p>
    <w:p w:rsidR="00D673BC" w:rsidRPr="00D673BC" w:rsidRDefault="00D673BC" w:rsidP="00D673BC">
      <w:pPr>
        <w:pStyle w:val="NoSpacing"/>
        <w:rPr>
          <w:rFonts w:ascii="Arial" w:hAnsi="Arial" w:cs="Arial"/>
          <w:b/>
          <w:sz w:val="20"/>
          <w:szCs w:val="20"/>
        </w:rPr>
      </w:pPr>
      <w:r w:rsidRPr="00D673BC">
        <w:rPr>
          <w:rFonts w:ascii="Arial" w:hAnsi="Arial" w:cs="Arial"/>
          <w:b/>
          <w:sz w:val="20"/>
          <w:szCs w:val="20"/>
        </w:rPr>
        <w:t>General</w:t>
      </w:r>
    </w:p>
    <w:p w:rsidR="00D673BC" w:rsidRPr="00852819" w:rsidRDefault="00D673BC" w:rsidP="00D673BC">
      <w:pPr>
        <w:pStyle w:val="NoSpacing"/>
        <w:numPr>
          <w:ilvl w:val="0"/>
          <w:numId w:val="13"/>
        </w:numPr>
        <w:rPr>
          <w:rFonts w:ascii="Arial" w:hAnsi="Arial" w:cs="Arial"/>
          <w:b/>
          <w:sz w:val="20"/>
          <w:szCs w:val="20"/>
        </w:rPr>
      </w:pPr>
      <w:r w:rsidRPr="00D673BC">
        <w:rPr>
          <w:rFonts w:cs="Arial"/>
        </w:rPr>
        <w:t xml:space="preserve">Potential for improved planning </w:t>
      </w:r>
      <w:r>
        <w:rPr>
          <w:rFonts w:cs="Arial"/>
        </w:rPr>
        <w:t>–</w:t>
      </w:r>
      <w:r w:rsidRPr="00D673BC">
        <w:rPr>
          <w:rFonts w:cs="Arial"/>
        </w:rPr>
        <w:t xml:space="preserve"> </w:t>
      </w:r>
      <w:r>
        <w:rPr>
          <w:rFonts w:cs="Arial"/>
        </w:rPr>
        <w:t xml:space="preserve">there was a query about whether placing decision-making at a “higher level” than individual </w:t>
      </w:r>
      <w:r w:rsidR="000D1767">
        <w:rPr>
          <w:rFonts w:cs="Arial"/>
        </w:rPr>
        <w:t>councils would improve planning.</w:t>
      </w:r>
    </w:p>
    <w:p w:rsidR="00852819" w:rsidRPr="00852819" w:rsidRDefault="00852819" w:rsidP="00D673BC">
      <w:pPr>
        <w:pStyle w:val="NoSpacing"/>
        <w:numPr>
          <w:ilvl w:val="0"/>
          <w:numId w:val="13"/>
        </w:numPr>
        <w:rPr>
          <w:rFonts w:ascii="Arial" w:hAnsi="Arial" w:cs="Arial"/>
          <w:b/>
          <w:sz w:val="20"/>
          <w:szCs w:val="20"/>
        </w:rPr>
      </w:pPr>
      <w:r>
        <w:rPr>
          <w:rFonts w:cs="Arial"/>
        </w:rPr>
        <w:t>Concerns were raised about the potential for replicating problems with WREDA i</w:t>
      </w:r>
      <w:r w:rsidR="00B76B5E">
        <w:rPr>
          <w:rFonts w:cs="Arial"/>
        </w:rPr>
        <w:t>.</w:t>
      </w:r>
      <w:r>
        <w:rPr>
          <w:rFonts w:cs="Arial"/>
        </w:rPr>
        <w:t>e</w:t>
      </w:r>
      <w:r w:rsidR="00B76B5E">
        <w:rPr>
          <w:rFonts w:cs="Arial"/>
        </w:rPr>
        <w:t>.</w:t>
      </w:r>
      <w:r>
        <w:rPr>
          <w:rFonts w:cs="Arial"/>
        </w:rPr>
        <w:t xml:space="preserve"> problems with funding and how it operates. Any </w:t>
      </w:r>
      <w:r w:rsidR="000D1767">
        <w:rPr>
          <w:rFonts w:cs="Arial"/>
        </w:rPr>
        <w:t xml:space="preserve">new </w:t>
      </w:r>
      <w:r>
        <w:rPr>
          <w:rFonts w:cs="Arial"/>
        </w:rPr>
        <w:t>organisation needs to be funded in a balanced way.</w:t>
      </w:r>
    </w:p>
    <w:p w:rsidR="00852819" w:rsidRPr="00A551C5" w:rsidRDefault="00852819" w:rsidP="00D673BC">
      <w:pPr>
        <w:pStyle w:val="NoSpacing"/>
        <w:numPr>
          <w:ilvl w:val="0"/>
          <w:numId w:val="13"/>
        </w:numPr>
        <w:rPr>
          <w:rFonts w:ascii="Arial" w:hAnsi="Arial" w:cs="Arial"/>
          <w:b/>
          <w:sz w:val="20"/>
          <w:szCs w:val="20"/>
        </w:rPr>
      </w:pPr>
      <w:r>
        <w:rPr>
          <w:rFonts w:cs="Arial"/>
        </w:rPr>
        <w:t>Need to retain expertise within the council to identify local needs and to address local level issues e</w:t>
      </w:r>
      <w:r w:rsidR="00B76B5E">
        <w:rPr>
          <w:rFonts w:cs="Arial"/>
        </w:rPr>
        <w:t>.</w:t>
      </w:r>
      <w:r>
        <w:rPr>
          <w:rFonts w:cs="Arial"/>
        </w:rPr>
        <w:t>g</w:t>
      </w:r>
      <w:r w:rsidR="00B76B5E">
        <w:rPr>
          <w:rFonts w:cs="Arial"/>
        </w:rPr>
        <w:t>.</w:t>
      </w:r>
      <w:r>
        <w:rPr>
          <w:rFonts w:cs="Arial"/>
        </w:rPr>
        <w:t xml:space="preserve"> </w:t>
      </w:r>
      <w:proofErr w:type="spellStart"/>
      <w:r>
        <w:rPr>
          <w:rFonts w:cs="Arial"/>
        </w:rPr>
        <w:t>cycleways</w:t>
      </w:r>
      <w:proofErr w:type="spellEnd"/>
      <w:r>
        <w:rPr>
          <w:rFonts w:cs="Arial"/>
        </w:rPr>
        <w:t xml:space="preserve">, footpaths. </w:t>
      </w:r>
      <w:r w:rsidR="00A551C5">
        <w:rPr>
          <w:rFonts w:cs="Arial"/>
        </w:rPr>
        <w:t>Support for “h</w:t>
      </w:r>
      <w:r>
        <w:rPr>
          <w:rFonts w:cs="Arial"/>
        </w:rPr>
        <w:t>ub and spoke</w:t>
      </w:r>
      <w:r w:rsidR="00995609">
        <w:rPr>
          <w:rFonts w:cs="Arial"/>
        </w:rPr>
        <w:t>”</w:t>
      </w:r>
      <w:r>
        <w:rPr>
          <w:rFonts w:cs="Arial"/>
        </w:rPr>
        <w:t xml:space="preserve"> approach, </w:t>
      </w:r>
      <w:r w:rsidR="00A551C5">
        <w:rPr>
          <w:rFonts w:cs="Arial"/>
        </w:rPr>
        <w:t xml:space="preserve">with centralised </w:t>
      </w:r>
      <w:r w:rsidR="000D1767">
        <w:rPr>
          <w:rFonts w:cs="Arial"/>
        </w:rPr>
        <w:t xml:space="preserve">leadership (from a “technocratic” rather than political perspective) </w:t>
      </w:r>
      <w:r w:rsidR="00A551C5">
        <w:rPr>
          <w:rFonts w:cs="Arial"/>
        </w:rPr>
        <w:t>and local communication</w:t>
      </w:r>
      <w:r w:rsidR="000D1767">
        <w:rPr>
          <w:rFonts w:cs="Arial"/>
        </w:rPr>
        <w:t xml:space="preserve"> and responsibility for lower level decisions</w:t>
      </w:r>
      <w:r w:rsidR="00A551C5">
        <w:rPr>
          <w:rFonts w:cs="Arial"/>
        </w:rPr>
        <w:t>.</w:t>
      </w:r>
    </w:p>
    <w:p w:rsidR="00A551C5" w:rsidRPr="00A551C5" w:rsidRDefault="00A551C5" w:rsidP="00D673BC">
      <w:pPr>
        <w:pStyle w:val="NoSpacing"/>
        <w:numPr>
          <w:ilvl w:val="0"/>
          <w:numId w:val="13"/>
        </w:numPr>
        <w:rPr>
          <w:rFonts w:ascii="Arial" w:hAnsi="Arial" w:cs="Arial"/>
          <w:b/>
          <w:sz w:val="20"/>
          <w:szCs w:val="20"/>
        </w:rPr>
      </w:pPr>
      <w:r>
        <w:rPr>
          <w:rFonts w:cs="Arial"/>
        </w:rPr>
        <w:t>Local service centre needed to listen to community boards, and ensure the gap between people and decision-making is not too wide.</w:t>
      </w:r>
    </w:p>
    <w:p w:rsidR="00A551C5" w:rsidRPr="00A551C5" w:rsidRDefault="00A551C5" w:rsidP="00A551C5">
      <w:pPr>
        <w:pStyle w:val="NoSpacing"/>
        <w:rPr>
          <w:rFonts w:ascii="Arial" w:hAnsi="Arial" w:cs="Arial"/>
          <w:b/>
          <w:sz w:val="20"/>
          <w:szCs w:val="20"/>
        </w:rPr>
      </w:pPr>
    </w:p>
    <w:p w:rsidR="00A551C5" w:rsidRPr="00A551C5" w:rsidRDefault="00A551C5" w:rsidP="00A551C5">
      <w:pPr>
        <w:pStyle w:val="NoSpacing"/>
        <w:rPr>
          <w:rFonts w:ascii="Arial" w:hAnsi="Arial" w:cs="Arial"/>
          <w:b/>
          <w:sz w:val="20"/>
          <w:szCs w:val="20"/>
        </w:rPr>
      </w:pPr>
      <w:r w:rsidRPr="00A551C5">
        <w:rPr>
          <w:rFonts w:cs="Arial"/>
          <w:b/>
        </w:rPr>
        <w:t>Option D – Wellington Roads</w:t>
      </w:r>
    </w:p>
    <w:p w:rsidR="00D673BC" w:rsidRPr="002F1BAB" w:rsidRDefault="00A551C5" w:rsidP="002F1BAB">
      <w:pPr>
        <w:pStyle w:val="NoSpacing"/>
        <w:numPr>
          <w:ilvl w:val="0"/>
          <w:numId w:val="13"/>
        </w:numPr>
        <w:rPr>
          <w:rFonts w:cs="Arial"/>
        </w:rPr>
      </w:pPr>
      <w:r w:rsidRPr="002F1BAB">
        <w:rPr>
          <w:rFonts w:cs="Arial"/>
        </w:rPr>
        <w:t>Comment that this could be a good place to start, with progressive implementation towards option E.</w:t>
      </w:r>
    </w:p>
    <w:p w:rsidR="00A551C5" w:rsidRPr="002F1BAB" w:rsidRDefault="000D1767" w:rsidP="002F1BAB">
      <w:pPr>
        <w:pStyle w:val="NoSpacing"/>
        <w:numPr>
          <w:ilvl w:val="0"/>
          <w:numId w:val="13"/>
        </w:numPr>
        <w:rPr>
          <w:rFonts w:cs="Arial"/>
        </w:rPr>
      </w:pPr>
      <w:r w:rsidRPr="002F1BAB">
        <w:rPr>
          <w:rFonts w:cs="Arial"/>
        </w:rPr>
        <w:t>Option s</w:t>
      </w:r>
      <w:r w:rsidR="00A551C5" w:rsidRPr="002F1BAB">
        <w:rPr>
          <w:rFonts w:cs="Arial"/>
        </w:rPr>
        <w:t>een as similar to the current situation, where KCDC outsources roading work (e</w:t>
      </w:r>
      <w:r w:rsidR="00B76B5E" w:rsidRPr="002F1BAB">
        <w:rPr>
          <w:rFonts w:cs="Arial"/>
        </w:rPr>
        <w:t>.</w:t>
      </w:r>
      <w:r w:rsidR="00A551C5" w:rsidRPr="002F1BAB">
        <w:rPr>
          <w:rFonts w:cs="Arial"/>
        </w:rPr>
        <w:t>g</w:t>
      </w:r>
      <w:r w:rsidR="00B76B5E" w:rsidRPr="002F1BAB">
        <w:rPr>
          <w:rFonts w:cs="Arial"/>
        </w:rPr>
        <w:t>.</w:t>
      </w:r>
      <w:r w:rsidR="00A551C5" w:rsidRPr="002F1BAB">
        <w:rPr>
          <w:rFonts w:cs="Arial"/>
        </w:rPr>
        <w:t xml:space="preserve"> design), but with more </w:t>
      </w:r>
      <w:r w:rsidR="00A308DF" w:rsidRPr="002F1BAB">
        <w:rPr>
          <w:rFonts w:cs="Arial"/>
        </w:rPr>
        <w:t xml:space="preserve">potential for quality outcomes </w:t>
      </w:r>
      <w:r w:rsidR="00A551C5" w:rsidRPr="002F1BAB">
        <w:rPr>
          <w:rFonts w:cs="Arial"/>
        </w:rPr>
        <w:t>(e</w:t>
      </w:r>
      <w:r w:rsidR="00B76B5E" w:rsidRPr="002F1BAB">
        <w:rPr>
          <w:rFonts w:cs="Arial"/>
        </w:rPr>
        <w:t>.</w:t>
      </w:r>
      <w:r w:rsidR="00A551C5" w:rsidRPr="002F1BAB">
        <w:rPr>
          <w:rFonts w:cs="Arial"/>
        </w:rPr>
        <w:t>g</w:t>
      </w:r>
      <w:r w:rsidR="00B76B5E" w:rsidRPr="002F1BAB">
        <w:rPr>
          <w:rFonts w:cs="Arial"/>
        </w:rPr>
        <w:t>.</w:t>
      </w:r>
      <w:r w:rsidR="00A308DF" w:rsidRPr="002F1BAB">
        <w:rPr>
          <w:rFonts w:cs="Arial"/>
        </w:rPr>
        <w:t xml:space="preserve"> better briefs, value for money, certainty of delivery of projects).</w:t>
      </w:r>
    </w:p>
    <w:p w:rsidR="00A308DF" w:rsidRDefault="00A308DF" w:rsidP="00A308DF">
      <w:pPr>
        <w:pStyle w:val="NoSpacing"/>
        <w:rPr>
          <w:rFonts w:ascii="Arial" w:hAnsi="Arial" w:cs="Arial"/>
          <w:sz w:val="20"/>
          <w:szCs w:val="20"/>
        </w:rPr>
      </w:pPr>
    </w:p>
    <w:p w:rsidR="00A308DF" w:rsidRDefault="00A308DF" w:rsidP="00A308DF">
      <w:pPr>
        <w:pStyle w:val="NoSpacing"/>
        <w:rPr>
          <w:rFonts w:ascii="Arial" w:hAnsi="Arial" w:cs="Arial"/>
          <w:b/>
          <w:sz w:val="32"/>
          <w:szCs w:val="32"/>
        </w:rPr>
      </w:pPr>
      <w:r w:rsidRPr="00A308DF">
        <w:rPr>
          <w:rFonts w:ascii="Arial" w:hAnsi="Arial" w:cs="Arial"/>
          <w:b/>
          <w:sz w:val="32"/>
          <w:szCs w:val="32"/>
        </w:rPr>
        <w:t>Other points</w:t>
      </w:r>
    </w:p>
    <w:p w:rsidR="00A308DF" w:rsidRPr="002F1BAB" w:rsidRDefault="00A308DF" w:rsidP="002F1BAB">
      <w:pPr>
        <w:pStyle w:val="NoSpacing"/>
        <w:numPr>
          <w:ilvl w:val="0"/>
          <w:numId w:val="13"/>
        </w:numPr>
        <w:rPr>
          <w:rFonts w:cs="Arial"/>
        </w:rPr>
      </w:pPr>
      <w:r w:rsidRPr="002F1BAB">
        <w:rPr>
          <w:rFonts w:cs="Arial"/>
        </w:rPr>
        <w:t>Comments that th</w:t>
      </w:r>
      <w:r w:rsidR="000D1767" w:rsidRPr="002F1BAB">
        <w:rPr>
          <w:rFonts w:cs="Arial"/>
        </w:rPr>
        <w:t>ere was</w:t>
      </w:r>
      <w:bookmarkStart w:id="0" w:name="_GoBack"/>
      <w:bookmarkEnd w:id="0"/>
      <w:r w:rsidRPr="002F1BAB">
        <w:rPr>
          <w:rFonts w:cs="Arial"/>
        </w:rPr>
        <w:t xml:space="preserve"> a need to communicate transport decisions strategically, and not to leave it to local body politicians. Concerns about how the original “super city” proposal was communicated – LGC should ensure better communication in future.</w:t>
      </w:r>
    </w:p>
    <w:p w:rsidR="00A308DF" w:rsidRPr="002F1BAB" w:rsidRDefault="00A308DF" w:rsidP="002F1BAB">
      <w:pPr>
        <w:pStyle w:val="NoSpacing"/>
        <w:numPr>
          <w:ilvl w:val="0"/>
          <w:numId w:val="13"/>
        </w:numPr>
        <w:rPr>
          <w:rFonts w:cs="Arial"/>
        </w:rPr>
      </w:pPr>
      <w:r w:rsidRPr="002F1BAB">
        <w:rPr>
          <w:rFonts w:cs="Arial"/>
        </w:rPr>
        <w:t>Public consultation: LGC noted that any potential changes to delivery of transport in the region would</w:t>
      </w:r>
      <w:r w:rsidR="000D1767" w:rsidRPr="002F1BAB">
        <w:rPr>
          <w:rFonts w:cs="Arial"/>
        </w:rPr>
        <w:t xml:space="preserve"> involve full community consultation. </w:t>
      </w:r>
    </w:p>
    <w:sectPr w:rsidR="00A308DF" w:rsidRPr="002F1BAB" w:rsidSect="00EC1C0B">
      <w:headerReference w:type="default" r:id="rId9"/>
      <w:footerReference w:type="default" r:id="rId10"/>
      <w:pgSz w:w="11906" w:h="16838"/>
      <w:pgMar w:top="851"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179" w:rsidRDefault="00F90179" w:rsidP="00C57CC2">
      <w:pPr>
        <w:spacing w:after="0"/>
      </w:pPr>
      <w:r>
        <w:separator/>
      </w:r>
    </w:p>
  </w:endnote>
  <w:endnote w:type="continuationSeparator" w:id="0">
    <w:p w:rsidR="00F90179" w:rsidRDefault="00F90179" w:rsidP="00C57CC2">
      <w:pPr>
        <w:spacing w:after="0"/>
      </w:pPr>
      <w:r>
        <w:continuationSeparator/>
      </w:r>
    </w:p>
  </w:endnote>
  <w:endnote w:type="continuationNotice" w:id="1">
    <w:p w:rsidR="00F90179" w:rsidRDefault="00F9017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B5E" w:rsidRDefault="00B76B5E" w:rsidP="00694DC6">
    <w:pPr>
      <w:pStyle w:val="Footer"/>
      <w:jc w:val="right"/>
    </w:pPr>
    <w:r>
      <w:tab/>
    </w:r>
    <w:sdt>
      <w:sdtPr>
        <w:id w:val="29379631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F1BAB">
          <w:rPr>
            <w:noProof/>
          </w:rPr>
          <w:t>1</w:t>
        </w:r>
        <w:r>
          <w:rPr>
            <w:noProof/>
          </w:rPr>
          <w:fldChar w:fldCharType="end"/>
        </w:r>
      </w:sdtContent>
    </w:sdt>
  </w:p>
  <w:p w:rsidR="00B76B5E" w:rsidRDefault="00B76B5E" w:rsidP="00694DC6">
    <w:pPr>
      <w:pStyle w:val="Footer"/>
      <w:tabs>
        <w:tab w:val="right" w:pos="9071"/>
      </w:tabs>
      <w:ind w:righ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179" w:rsidRDefault="00F90179" w:rsidP="00C57CC2">
      <w:pPr>
        <w:spacing w:after="0"/>
      </w:pPr>
      <w:r>
        <w:separator/>
      </w:r>
    </w:p>
  </w:footnote>
  <w:footnote w:type="continuationSeparator" w:id="0">
    <w:p w:rsidR="00F90179" w:rsidRDefault="00F90179" w:rsidP="00C57CC2">
      <w:pPr>
        <w:spacing w:after="0"/>
      </w:pPr>
      <w:r>
        <w:continuationSeparator/>
      </w:r>
    </w:p>
  </w:footnote>
  <w:footnote w:type="continuationNotice" w:id="1">
    <w:p w:rsidR="00F90179" w:rsidRDefault="00F9017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B5E" w:rsidRDefault="00B76B5E" w:rsidP="00694DC6">
    <w:pPr>
      <w:pStyle w:val="Header"/>
      <w:tabs>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4730"/>
    <w:multiLevelType w:val="hybridMultilevel"/>
    <w:tmpl w:val="A57AD49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0FE912C6"/>
    <w:multiLevelType w:val="hybridMultilevel"/>
    <w:tmpl w:val="E4F41FEC"/>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0F71761"/>
    <w:multiLevelType w:val="hybridMultilevel"/>
    <w:tmpl w:val="3CE69B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65A427D"/>
    <w:multiLevelType w:val="hybridMultilevel"/>
    <w:tmpl w:val="E622299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199357FC"/>
    <w:multiLevelType w:val="hybridMultilevel"/>
    <w:tmpl w:val="72E0936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3079495E"/>
    <w:multiLevelType w:val="hybridMultilevel"/>
    <w:tmpl w:val="78FE030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82C15E1"/>
    <w:multiLevelType w:val="hybridMultilevel"/>
    <w:tmpl w:val="04FEEEB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62B91F8B"/>
    <w:multiLevelType w:val="hybridMultilevel"/>
    <w:tmpl w:val="8D20AA4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8">
    <w:nsid w:val="678C2A28"/>
    <w:multiLevelType w:val="hybridMultilevel"/>
    <w:tmpl w:val="196CA9B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67DB0958"/>
    <w:multiLevelType w:val="hybridMultilevel"/>
    <w:tmpl w:val="42D8BB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11">
    <w:nsid w:val="6CD7334D"/>
    <w:multiLevelType w:val="hybridMultilevel"/>
    <w:tmpl w:val="97DA1F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nsid w:val="6FF858A5"/>
    <w:multiLevelType w:val="hybridMultilevel"/>
    <w:tmpl w:val="07FEEE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D1B5704"/>
    <w:multiLevelType w:val="hybridMultilevel"/>
    <w:tmpl w:val="F72288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EF41F53"/>
    <w:multiLevelType w:val="hybridMultilevel"/>
    <w:tmpl w:val="C3FAD232"/>
    <w:lvl w:ilvl="0" w:tplc="1409000F">
      <w:start w:val="1"/>
      <w:numFmt w:val="decimal"/>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num w:numId="1">
    <w:abstractNumId w:val="5"/>
  </w:num>
  <w:num w:numId="2">
    <w:abstractNumId w:val="13"/>
  </w:num>
  <w:num w:numId="3">
    <w:abstractNumId w:val="2"/>
  </w:num>
  <w:num w:numId="4">
    <w:abstractNumId w:val="10"/>
  </w:num>
  <w:num w:numId="5">
    <w:abstractNumId w:val="12"/>
  </w:num>
  <w:num w:numId="6">
    <w:abstractNumId w:val="3"/>
  </w:num>
  <w:num w:numId="7">
    <w:abstractNumId w:val="8"/>
  </w:num>
  <w:num w:numId="8">
    <w:abstractNumId w:val="11"/>
  </w:num>
  <w:num w:numId="9">
    <w:abstractNumId w:val="7"/>
  </w:num>
  <w:num w:numId="10">
    <w:abstractNumId w:val="1"/>
  </w:num>
  <w:num w:numId="11">
    <w:abstractNumId w:val="9"/>
  </w:num>
  <w:num w:numId="12">
    <w:abstractNumId w:val="4"/>
  </w:num>
  <w:num w:numId="13">
    <w:abstractNumId w:val="6"/>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096"/>
    <w:rsid w:val="00083506"/>
    <w:rsid w:val="0009447A"/>
    <w:rsid w:val="000A42A8"/>
    <w:rsid w:val="000B0A2C"/>
    <w:rsid w:val="000C7A1F"/>
    <w:rsid w:val="000D1767"/>
    <w:rsid w:val="000E11D4"/>
    <w:rsid w:val="00115EE1"/>
    <w:rsid w:val="00124F7F"/>
    <w:rsid w:val="001412D0"/>
    <w:rsid w:val="00293ECD"/>
    <w:rsid w:val="002D0542"/>
    <w:rsid w:val="002F1BAB"/>
    <w:rsid w:val="00307548"/>
    <w:rsid w:val="00307CDA"/>
    <w:rsid w:val="00335127"/>
    <w:rsid w:val="003517B8"/>
    <w:rsid w:val="0038663D"/>
    <w:rsid w:val="003A6D14"/>
    <w:rsid w:val="003C4A60"/>
    <w:rsid w:val="003D5B6F"/>
    <w:rsid w:val="003E4C97"/>
    <w:rsid w:val="003F228D"/>
    <w:rsid w:val="00436C3B"/>
    <w:rsid w:val="00470AC6"/>
    <w:rsid w:val="004A02C9"/>
    <w:rsid w:val="004C05B3"/>
    <w:rsid w:val="00500AB1"/>
    <w:rsid w:val="00563822"/>
    <w:rsid w:val="005C4079"/>
    <w:rsid w:val="005F6D03"/>
    <w:rsid w:val="00632803"/>
    <w:rsid w:val="0067763B"/>
    <w:rsid w:val="00694DC6"/>
    <w:rsid w:val="006A176C"/>
    <w:rsid w:val="006C72B1"/>
    <w:rsid w:val="006D1CFA"/>
    <w:rsid w:val="006F6184"/>
    <w:rsid w:val="00744096"/>
    <w:rsid w:val="00781287"/>
    <w:rsid w:val="0078767F"/>
    <w:rsid w:val="007B161B"/>
    <w:rsid w:val="007B590F"/>
    <w:rsid w:val="007C7A8C"/>
    <w:rsid w:val="007D13C3"/>
    <w:rsid w:val="00842B38"/>
    <w:rsid w:val="00847D62"/>
    <w:rsid w:val="00852819"/>
    <w:rsid w:val="00880CCF"/>
    <w:rsid w:val="00941B4F"/>
    <w:rsid w:val="00981607"/>
    <w:rsid w:val="00995609"/>
    <w:rsid w:val="009B7EAD"/>
    <w:rsid w:val="009D3C57"/>
    <w:rsid w:val="009F0EF3"/>
    <w:rsid w:val="00A1143A"/>
    <w:rsid w:val="00A24EE3"/>
    <w:rsid w:val="00A30331"/>
    <w:rsid w:val="00A308DF"/>
    <w:rsid w:val="00A53837"/>
    <w:rsid w:val="00A551C5"/>
    <w:rsid w:val="00A863FD"/>
    <w:rsid w:val="00B15E20"/>
    <w:rsid w:val="00B2555E"/>
    <w:rsid w:val="00B378C9"/>
    <w:rsid w:val="00B76B5E"/>
    <w:rsid w:val="00BB4F88"/>
    <w:rsid w:val="00C300FE"/>
    <w:rsid w:val="00C57CC2"/>
    <w:rsid w:val="00CC4532"/>
    <w:rsid w:val="00CD61AB"/>
    <w:rsid w:val="00D402E0"/>
    <w:rsid w:val="00D673BC"/>
    <w:rsid w:val="00DA103B"/>
    <w:rsid w:val="00DB6378"/>
    <w:rsid w:val="00E02690"/>
    <w:rsid w:val="00E20546"/>
    <w:rsid w:val="00E97041"/>
    <w:rsid w:val="00EC1C0B"/>
    <w:rsid w:val="00F06A9A"/>
    <w:rsid w:val="00F76E9E"/>
    <w:rsid w:val="00F80F09"/>
    <w:rsid w:val="00F8556B"/>
    <w:rsid w:val="00F90179"/>
    <w:rsid w:val="00F92938"/>
    <w:rsid w:val="00F94B15"/>
    <w:rsid w:val="00FB1A1C"/>
    <w:rsid w:val="00FD676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DC6"/>
    <w:pPr>
      <w:keepLines/>
      <w:spacing w:before="120" w:after="240" w:line="240" w:lineRule="auto"/>
    </w:pPr>
    <w:rPr>
      <w:rFonts w:ascii="Calibri" w:hAnsi="Calibri" w:cs="Times New Roman"/>
      <w:sz w:val="24"/>
      <w:szCs w:val="24"/>
    </w:rPr>
  </w:style>
  <w:style w:type="paragraph" w:styleId="Heading1">
    <w:name w:val="heading 1"/>
    <w:basedOn w:val="Normal"/>
    <w:next w:val="Normal"/>
    <w:link w:val="Heading1Char"/>
    <w:qFormat/>
    <w:rsid w:val="00694DC6"/>
    <w:pPr>
      <w:keepNext/>
      <w:spacing w:before="360" w:after="120"/>
      <w:contextualSpacing/>
      <w:outlineLvl w:val="0"/>
    </w:pPr>
    <w:rPr>
      <w:rFonts w:cs="Arial"/>
      <w:b/>
      <w:bCs/>
      <w:color w:val="1F497D" w:themeColor="text2"/>
      <w:kern w:val="32"/>
      <w:sz w:val="52"/>
      <w:szCs w:val="32"/>
    </w:rPr>
  </w:style>
  <w:style w:type="paragraph" w:styleId="Heading2">
    <w:name w:val="heading 2"/>
    <w:basedOn w:val="Normal"/>
    <w:next w:val="Normal"/>
    <w:link w:val="Heading2Char"/>
    <w:qFormat/>
    <w:rsid w:val="00694DC6"/>
    <w:pPr>
      <w:keepNext/>
      <w:spacing w:before="360" w:after="120"/>
      <w:contextualSpacing/>
      <w:outlineLvl w:val="1"/>
    </w:pPr>
    <w:rPr>
      <w:rFonts w:cs="Arial"/>
      <w:b/>
      <w:bCs/>
      <w:iCs/>
      <w:color w:val="1F546B"/>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4096"/>
    <w:pPr>
      <w:spacing w:after="0" w:line="240" w:lineRule="auto"/>
    </w:pPr>
  </w:style>
  <w:style w:type="paragraph" w:styleId="Header">
    <w:name w:val="header"/>
    <w:basedOn w:val="Normal"/>
    <w:link w:val="HeaderChar"/>
    <w:uiPriority w:val="99"/>
    <w:unhideWhenUsed/>
    <w:rsid w:val="00C57CC2"/>
    <w:pPr>
      <w:tabs>
        <w:tab w:val="center" w:pos="4513"/>
        <w:tab w:val="right" w:pos="9026"/>
      </w:tabs>
      <w:spacing w:after="0"/>
    </w:pPr>
  </w:style>
  <w:style w:type="character" w:customStyle="1" w:styleId="HeaderChar">
    <w:name w:val="Header Char"/>
    <w:basedOn w:val="DefaultParagraphFont"/>
    <w:link w:val="Header"/>
    <w:uiPriority w:val="99"/>
    <w:rsid w:val="00C57CC2"/>
  </w:style>
  <w:style w:type="paragraph" w:styleId="Footer">
    <w:name w:val="footer"/>
    <w:basedOn w:val="Normal"/>
    <w:link w:val="FooterChar"/>
    <w:unhideWhenUsed/>
    <w:rsid w:val="00C57CC2"/>
    <w:pPr>
      <w:tabs>
        <w:tab w:val="center" w:pos="4513"/>
        <w:tab w:val="right" w:pos="9026"/>
      </w:tabs>
      <w:spacing w:after="0"/>
    </w:pPr>
  </w:style>
  <w:style w:type="character" w:customStyle="1" w:styleId="FooterChar">
    <w:name w:val="Footer Char"/>
    <w:basedOn w:val="DefaultParagraphFont"/>
    <w:link w:val="Footer"/>
    <w:rsid w:val="00C57CC2"/>
  </w:style>
  <w:style w:type="character" w:customStyle="1" w:styleId="Heading1Char">
    <w:name w:val="Heading 1 Char"/>
    <w:basedOn w:val="DefaultParagraphFont"/>
    <w:link w:val="Heading1"/>
    <w:rsid w:val="00694DC6"/>
    <w:rPr>
      <w:rFonts w:ascii="Calibri" w:hAnsi="Calibri" w:cs="Arial"/>
      <w:b/>
      <w:bCs/>
      <w:color w:val="1F497D" w:themeColor="text2"/>
      <w:kern w:val="32"/>
      <w:sz w:val="52"/>
      <w:szCs w:val="32"/>
    </w:rPr>
  </w:style>
  <w:style w:type="character" w:customStyle="1" w:styleId="Heading2Char">
    <w:name w:val="Heading 2 Char"/>
    <w:basedOn w:val="DefaultParagraphFont"/>
    <w:link w:val="Heading2"/>
    <w:rsid w:val="00694DC6"/>
    <w:rPr>
      <w:rFonts w:ascii="Calibri" w:hAnsi="Calibri" w:cs="Arial"/>
      <w:b/>
      <w:bCs/>
      <w:iCs/>
      <w:color w:val="1F546B"/>
      <w:sz w:val="36"/>
      <w:szCs w:val="28"/>
    </w:rPr>
  </w:style>
  <w:style w:type="paragraph" w:customStyle="1" w:styleId="List123">
    <w:name w:val="List 1 2 3"/>
    <w:basedOn w:val="Normal"/>
    <w:rsid w:val="00694DC6"/>
    <w:pPr>
      <w:numPr>
        <w:numId w:val="4"/>
      </w:numPr>
      <w:spacing w:before="80" w:after="80"/>
    </w:pPr>
  </w:style>
  <w:style w:type="table" w:customStyle="1" w:styleId="DIATable">
    <w:name w:val="_DIA Table"/>
    <w:basedOn w:val="TableNormal"/>
    <w:uiPriority w:val="99"/>
    <w:rsid w:val="00694DC6"/>
    <w:pPr>
      <w:spacing w:before="56" w:after="32" w:line="240" w:lineRule="auto"/>
    </w:pPr>
    <w:rPr>
      <w:rFonts w:ascii="Calibri" w:hAnsi="Calibri"/>
      <w:szCs w:val="24"/>
    </w:rPr>
    <w:tblPr>
      <w:tblInd w:w="108"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6" w:space="0" w:color="1F497D" w:themeColor="text2"/>
        <w:insideV w:val="single" w:sz="6" w:space="0" w:color="1F497D"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497D" w:themeColor="text2"/>
          <w:left w:val="single" w:sz="12" w:space="0" w:color="1F497D" w:themeColor="text2"/>
          <w:bottom w:val="nil"/>
          <w:right w:val="single" w:sz="12" w:space="0" w:color="1F497D" w:themeColor="text2"/>
          <w:insideH w:val="single" w:sz="6" w:space="0" w:color="FFFFFF" w:themeColor="background1"/>
          <w:insideV w:val="single" w:sz="6" w:space="0" w:color="FFFFFF" w:themeColor="background1"/>
          <w:tl2br w:val="nil"/>
          <w:tr2bl w:val="nil"/>
        </w:tcBorders>
        <w:shd w:val="clear" w:color="auto" w:fill="1F497D" w:themeFill="text2"/>
      </w:tcPr>
    </w:tblStylePr>
  </w:style>
  <w:style w:type="paragraph" w:styleId="ListParagraph">
    <w:name w:val="List Paragraph"/>
    <w:basedOn w:val="List123"/>
    <w:uiPriority w:val="34"/>
    <w:qFormat/>
    <w:rsid w:val="00694DC6"/>
  </w:style>
  <w:style w:type="paragraph" w:customStyle="1" w:styleId="List123level2">
    <w:name w:val="List 1 2 3 level 2"/>
    <w:basedOn w:val="Normal"/>
    <w:uiPriority w:val="1"/>
    <w:semiHidden/>
    <w:qFormat/>
    <w:rsid w:val="00694DC6"/>
    <w:pPr>
      <w:numPr>
        <w:ilvl w:val="1"/>
        <w:numId w:val="4"/>
      </w:numPr>
      <w:spacing w:before="80" w:after="80"/>
    </w:pPr>
  </w:style>
  <w:style w:type="paragraph" w:customStyle="1" w:styleId="List123level3">
    <w:name w:val="List 1 2 3 level 3"/>
    <w:basedOn w:val="Normal"/>
    <w:uiPriority w:val="1"/>
    <w:semiHidden/>
    <w:qFormat/>
    <w:rsid w:val="00694DC6"/>
    <w:pPr>
      <w:numPr>
        <w:ilvl w:val="2"/>
        <w:numId w:val="4"/>
      </w:numPr>
      <w:spacing w:before="80" w:after="80"/>
    </w:pPr>
  </w:style>
  <w:style w:type="character" w:styleId="CommentReference">
    <w:name w:val="annotation reference"/>
    <w:basedOn w:val="DefaultParagraphFont"/>
    <w:uiPriority w:val="99"/>
    <w:semiHidden/>
    <w:unhideWhenUsed/>
    <w:rsid w:val="003C4A60"/>
    <w:rPr>
      <w:sz w:val="16"/>
      <w:szCs w:val="16"/>
    </w:rPr>
  </w:style>
  <w:style w:type="paragraph" w:styleId="CommentText">
    <w:name w:val="annotation text"/>
    <w:basedOn w:val="Normal"/>
    <w:link w:val="CommentTextChar"/>
    <w:uiPriority w:val="99"/>
    <w:semiHidden/>
    <w:unhideWhenUsed/>
    <w:rsid w:val="003C4A60"/>
    <w:rPr>
      <w:sz w:val="20"/>
      <w:szCs w:val="20"/>
    </w:rPr>
  </w:style>
  <w:style w:type="character" w:customStyle="1" w:styleId="CommentTextChar">
    <w:name w:val="Comment Text Char"/>
    <w:basedOn w:val="DefaultParagraphFont"/>
    <w:link w:val="CommentText"/>
    <w:uiPriority w:val="99"/>
    <w:semiHidden/>
    <w:rsid w:val="003C4A60"/>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4A60"/>
    <w:rPr>
      <w:b/>
      <w:bCs/>
    </w:rPr>
  </w:style>
  <w:style w:type="character" w:customStyle="1" w:styleId="CommentSubjectChar">
    <w:name w:val="Comment Subject Char"/>
    <w:basedOn w:val="CommentTextChar"/>
    <w:link w:val="CommentSubject"/>
    <w:uiPriority w:val="99"/>
    <w:semiHidden/>
    <w:rsid w:val="003C4A60"/>
    <w:rPr>
      <w:rFonts w:ascii="Calibri" w:hAnsi="Calibri" w:cs="Times New Roman"/>
      <w:b/>
      <w:bCs/>
      <w:sz w:val="20"/>
      <w:szCs w:val="20"/>
    </w:rPr>
  </w:style>
  <w:style w:type="paragraph" w:styleId="BalloonText">
    <w:name w:val="Balloon Text"/>
    <w:basedOn w:val="Normal"/>
    <w:link w:val="BalloonTextChar"/>
    <w:uiPriority w:val="99"/>
    <w:semiHidden/>
    <w:unhideWhenUsed/>
    <w:rsid w:val="003C4A6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A60"/>
    <w:rPr>
      <w:rFonts w:ascii="Tahoma" w:hAnsi="Tahoma" w:cs="Tahoma"/>
      <w:sz w:val="16"/>
      <w:szCs w:val="16"/>
    </w:rPr>
  </w:style>
  <w:style w:type="table" w:styleId="LightList-Accent5">
    <w:name w:val="Light List Accent 5"/>
    <w:basedOn w:val="TableNormal"/>
    <w:uiPriority w:val="61"/>
    <w:rsid w:val="00B378C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842B38"/>
    <w:rPr>
      <w:color w:val="0000FF" w:themeColor="hyperlink"/>
      <w:u w:val="single"/>
    </w:rPr>
  </w:style>
  <w:style w:type="paragraph" w:styleId="Revision">
    <w:name w:val="Revision"/>
    <w:hidden/>
    <w:uiPriority w:val="99"/>
    <w:semiHidden/>
    <w:rsid w:val="003D5B6F"/>
    <w:pPr>
      <w:spacing w:after="0" w:line="240" w:lineRule="auto"/>
    </w:pPr>
    <w:rPr>
      <w:rFonts w:ascii="Calibri"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DC6"/>
    <w:pPr>
      <w:keepLines/>
      <w:spacing w:before="120" w:after="240" w:line="240" w:lineRule="auto"/>
    </w:pPr>
    <w:rPr>
      <w:rFonts w:ascii="Calibri" w:hAnsi="Calibri" w:cs="Times New Roman"/>
      <w:sz w:val="24"/>
      <w:szCs w:val="24"/>
    </w:rPr>
  </w:style>
  <w:style w:type="paragraph" w:styleId="Heading1">
    <w:name w:val="heading 1"/>
    <w:basedOn w:val="Normal"/>
    <w:next w:val="Normal"/>
    <w:link w:val="Heading1Char"/>
    <w:qFormat/>
    <w:rsid w:val="00694DC6"/>
    <w:pPr>
      <w:keepNext/>
      <w:spacing w:before="360" w:after="120"/>
      <w:contextualSpacing/>
      <w:outlineLvl w:val="0"/>
    </w:pPr>
    <w:rPr>
      <w:rFonts w:cs="Arial"/>
      <w:b/>
      <w:bCs/>
      <w:color w:val="1F497D" w:themeColor="text2"/>
      <w:kern w:val="32"/>
      <w:sz w:val="52"/>
      <w:szCs w:val="32"/>
    </w:rPr>
  </w:style>
  <w:style w:type="paragraph" w:styleId="Heading2">
    <w:name w:val="heading 2"/>
    <w:basedOn w:val="Normal"/>
    <w:next w:val="Normal"/>
    <w:link w:val="Heading2Char"/>
    <w:qFormat/>
    <w:rsid w:val="00694DC6"/>
    <w:pPr>
      <w:keepNext/>
      <w:spacing w:before="360" w:after="120"/>
      <w:contextualSpacing/>
      <w:outlineLvl w:val="1"/>
    </w:pPr>
    <w:rPr>
      <w:rFonts w:cs="Arial"/>
      <w:b/>
      <w:bCs/>
      <w:iCs/>
      <w:color w:val="1F546B"/>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4096"/>
    <w:pPr>
      <w:spacing w:after="0" w:line="240" w:lineRule="auto"/>
    </w:pPr>
  </w:style>
  <w:style w:type="paragraph" w:styleId="Header">
    <w:name w:val="header"/>
    <w:basedOn w:val="Normal"/>
    <w:link w:val="HeaderChar"/>
    <w:uiPriority w:val="99"/>
    <w:unhideWhenUsed/>
    <w:rsid w:val="00C57CC2"/>
    <w:pPr>
      <w:tabs>
        <w:tab w:val="center" w:pos="4513"/>
        <w:tab w:val="right" w:pos="9026"/>
      </w:tabs>
      <w:spacing w:after="0"/>
    </w:pPr>
  </w:style>
  <w:style w:type="character" w:customStyle="1" w:styleId="HeaderChar">
    <w:name w:val="Header Char"/>
    <w:basedOn w:val="DefaultParagraphFont"/>
    <w:link w:val="Header"/>
    <w:uiPriority w:val="99"/>
    <w:rsid w:val="00C57CC2"/>
  </w:style>
  <w:style w:type="paragraph" w:styleId="Footer">
    <w:name w:val="footer"/>
    <w:basedOn w:val="Normal"/>
    <w:link w:val="FooterChar"/>
    <w:unhideWhenUsed/>
    <w:rsid w:val="00C57CC2"/>
    <w:pPr>
      <w:tabs>
        <w:tab w:val="center" w:pos="4513"/>
        <w:tab w:val="right" w:pos="9026"/>
      </w:tabs>
      <w:spacing w:after="0"/>
    </w:pPr>
  </w:style>
  <w:style w:type="character" w:customStyle="1" w:styleId="FooterChar">
    <w:name w:val="Footer Char"/>
    <w:basedOn w:val="DefaultParagraphFont"/>
    <w:link w:val="Footer"/>
    <w:rsid w:val="00C57CC2"/>
  </w:style>
  <w:style w:type="character" w:customStyle="1" w:styleId="Heading1Char">
    <w:name w:val="Heading 1 Char"/>
    <w:basedOn w:val="DefaultParagraphFont"/>
    <w:link w:val="Heading1"/>
    <w:rsid w:val="00694DC6"/>
    <w:rPr>
      <w:rFonts w:ascii="Calibri" w:hAnsi="Calibri" w:cs="Arial"/>
      <w:b/>
      <w:bCs/>
      <w:color w:val="1F497D" w:themeColor="text2"/>
      <w:kern w:val="32"/>
      <w:sz w:val="52"/>
      <w:szCs w:val="32"/>
    </w:rPr>
  </w:style>
  <w:style w:type="character" w:customStyle="1" w:styleId="Heading2Char">
    <w:name w:val="Heading 2 Char"/>
    <w:basedOn w:val="DefaultParagraphFont"/>
    <w:link w:val="Heading2"/>
    <w:rsid w:val="00694DC6"/>
    <w:rPr>
      <w:rFonts w:ascii="Calibri" w:hAnsi="Calibri" w:cs="Arial"/>
      <w:b/>
      <w:bCs/>
      <w:iCs/>
      <w:color w:val="1F546B"/>
      <w:sz w:val="36"/>
      <w:szCs w:val="28"/>
    </w:rPr>
  </w:style>
  <w:style w:type="paragraph" w:customStyle="1" w:styleId="List123">
    <w:name w:val="List 1 2 3"/>
    <w:basedOn w:val="Normal"/>
    <w:rsid w:val="00694DC6"/>
    <w:pPr>
      <w:numPr>
        <w:numId w:val="4"/>
      </w:numPr>
      <w:spacing w:before="80" w:after="80"/>
    </w:pPr>
  </w:style>
  <w:style w:type="table" w:customStyle="1" w:styleId="DIATable">
    <w:name w:val="_DIA Table"/>
    <w:basedOn w:val="TableNormal"/>
    <w:uiPriority w:val="99"/>
    <w:rsid w:val="00694DC6"/>
    <w:pPr>
      <w:spacing w:before="56" w:after="32" w:line="240" w:lineRule="auto"/>
    </w:pPr>
    <w:rPr>
      <w:rFonts w:ascii="Calibri" w:hAnsi="Calibri"/>
      <w:szCs w:val="24"/>
    </w:rPr>
    <w:tblPr>
      <w:tblInd w:w="108"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6" w:space="0" w:color="1F497D" w:themeColor="text2"/>
        <w:insideV w:val="single" w:sz="6" w:space="0" w:color="1F497D"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497D" w:themeColor="text2"/>
          <w:left w:val="single" w:sz="12" w:space="0" w:color="1F497D" w:themeColor="text2"/>
          <w:bottom w:val="nil"/>
          <w:right w:val="single" w:sz="12" w:space="0" w:color="1F497D" w:themeColor="text2"/>
          <w:insideH w:val="single" w:sz="6" w:space="0" w:color="FFFFFF" w:themeColor="background1"/>
          <w:insideV w:val="single" w:sz="6" w:space="0" w:color="FFFFFF" w:themeColor="background1"/>
          <w:tl2br w:val="nil"/>
          <w:tr2bl w:val="nil"/>
        </w:tcBorders>
        <w:shd w:val="clear" w:color="auto" w:fill="1F497D" w:themeFill="text2"/>
      </w:tcPr>
    </w:tblStylePr>
  </w:style>
  <w:style w:type="paragraph" w:styleId="ListParagraph">
    <w:name w:val="List Paragraph"/>
    <w:basedOn w:val="List123"/>
    <w:uiPriority w:val="34"/>
    <w:qFormat/>
    <w:rsid w:val="00694DC6"/>
  </w:style>
  <w:style w:type="paragraph" w:customStyle="1" w:styleId="List123level2">
    <w:name w:val="List 1 2 3 level 2"/>
    <w:basedOn w:val="Normal"/>
    <w:uiPriority w:val="1"/>
    <w:semiHidden/>
    <w:qFormat/>
    <w:rsid w:val="00694DC6"/>
    <w:pPr>
      <w:numPr>
        <w:ilvl w:val="1"/>
        <w:numId w:val="4"/>
      </w:numPr>
      <w:spacing w:before="80" w:after="80"/>
    </w:pPr>
  </w:style>
  <w:style w:type="paragraph" w:customStyle="1" w:styleId="List123level3">
    <w:name w:val="List 1 2 3 level 3"/>
    <w:basedOn w:val="Normal"/>
    <w:uiPriority w:val="1"/>
    <w:semiHidden/>
    <w:qFormat/>
    <w:rsid w:val="00694DC6"/>
    <w:pPr>
      <w:numPr>
        <w:ilvl w:val="2"/>
        <w:numId w:val="4"/>
      </w:numPr>
      <w:spacing w:before="80" w:after="80"/>
    </w:pPr>
  </w:style>
  <w:style w:type="character" w:styleId="CommentReference">
    <w:name w:val="annotation reference"/>
    <w:basedOn w:val="DefaultParagraphFont"/>
    <w:uiPriority w:val="99"/>
    <w:semiHidden/>
    <w:unhideWhenUsed/>
    <w:rsid w:val="003C4A60"/>
    <w:rPr>
      <w:sz w:val="16"/>
      <w:szCs w:val="16"/>
    </w:rPr>
  </w:style>
  <w:style w:type="paragraph" w:styleId="CommentText">
    <w:name w:val="annotation text"/>
    <w:basedOn w:val="Normal"/>
    <w:link w:val="CommentTextChar"/>
    <w:uiPriority w:val="99"/>
    <w:semiHidden/>
    <w:unhideWhenUsed/>
    <w:rsid w:val="003C4A60"/>
    <w:rPr>
      <w:sz w:val="20"/>
      <w:szCs w:val="20"/>
    </w:rPr>
  </w:style>
  <w:style w:type="character" w:customStyle="1" w:styleId="CommentTextChar">
    <w:name w:val="Comment Text Char"/>
    <w:basedOn w:val="DefaultParagraphFont"/>
    <w:link w:val="CommentText"/>
    <w:uiPriority w:val="99"/>
    <w:semiHidden/>
    <w:rsid w:val="003C4A60"/>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4A60"/>
    <w:rPr>
      <w:b/>
      <w:bCs/>
    </w:rPr>
  </w:style>
  <w:style w:type="character" w:customStyle="1" w:styleId="CommentSubjectChar">
    <w:name w:val="Comment Subject Char"/>
    <w:basedOn w:val="CommentTextChar"/>
    <w:link w:val="CommentSubject"/>
    <w:uiPriority w:val="99"/>
    <w:semiHidden/>
    <w:rsid w:val="003C4A60"/>
    <w:rPr>
      <w:rFonts w:ascii="Calibri" w:hAnsi="Calibri" w:cs="Times New Roman"/>
      <w:b/>
      <w:bCs/>
      <w:sz w:val="20"/>
      <w:szCs w:val="20"/>
    </w:rPr>
  </w:style>
  <w:style w:type="paragraph" w:styleId="BalloonText">
    <w:name w:val="Balloon Text"/>
    <w:basedOn w:val="Normal"/>
    <w:link w:val="BalloonTextChar"/>
    <w:uiPriority w:val="99"/>
    <w:semiHidden/>
    <w:unhideWhenUsed/>
    <w:rsid w:val="003C4A6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A60"/>
    <w:rPr>
      <w:rFonts w:ascii="Tahoma" w:hAnsi="Tahoma" w:cs="Tahoma"/>
      <w:sz w:val="16"/>
      <w:szCs w:val="16"/>
    </w:rPr>
  </w:style>
  <w:style w:type="table" w:styleId="LightList-Accent5">
    <w:name w:val="Light List Accent 5"/>
    <w:basedOn w:val="TableNormal"/>
    <w:uiPriority w:val="61"/>
    <w:rsid w:val="00B378C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842B38"/>
    <w:rPr>
      <w:color w:val="0000FF" w:themeColor="hyperlink"/>
      <w:u w:val="single"/>
    </w:rPr>
  </w:style>
  <w:style w:type="paragraph" w:styleId="Revision">
    <w:name w:val="Revision"/>
    <w:hidden/>
    <w:uiPriority w:val="99"/>
    <w:semiHidden/>
    <w:rsid w:val="003D5B6F"/>
    <w:pPr>
      <w:spacing w:after="0" w:line="240" w:lineRule="auto"/>
    </w:pPr>
    <w:rPr>
      <w:rFonts w:ascii="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5691">
      <w:bodyDiv w:val="1"/>
      <w:marLeft w:val="0"/>
      <w:marRight w:val="0"/>
      <w:marTop w:val="0"/>
      <w:marBottom w:val="0"/>
      <w:divBdr>
        <w:top w:val="none" w:sz="0" w:space="0" w:color="auto"/>
        <w:left w:val="none" w:sz="0" w:space="0" w:color="auto"/>
        <w:bottom w:val="none" w:sz="0" w:space="0" w:color="auto"/>
        <w:right w:val="none" w:sz="0" w:space="0" w:color="auto"/>
      </w:divBdr>
    </w:div>
    <w:div w:id="28484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2708-7B4C-4BC6-8D93-BBEE3D961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92475554</Template>
  <TotalTime>13</TotalTime>
  <Pages>2</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Park</dc:creator>
  <cp:lastModifiedBy>Sarah  Gunn</cp:lastModifiedBy>
  <cp:revision>3</cp:revision>
  <cp:lastPrinted>2016-02-17T01:21:00Z</cp:lastPrinted>
  <dcterms:created xsi:type="dcterms:W3CDTF">2016-07-28T05:14:00Z</dcterms:created>
  <dcterms:modified xsi:type="dcterms:W3CDTF">2016-07-28T08:00:00Z</dcterms:modified>
</cp:coreProperties>
</file>