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5368D" w14:textId="77777777" w:rsidR="00D13381" w:rsidRPr="008A5980" w:rsidRDefault="00D13381">
      <w:pPr>
        <w:rPr>
          <w:rFonts w:cs="Arial"/>
          <w:sz w:val="24"/>
          <w:szCs w:val="24"/>
        </w:rPr>
      </w:pPr>
    </w:p>
    <w:p w14:paraId="283A868E" w14:textId="77777777" w:rsidR="00984E8B" w:rsidRPr="008A5980" w:rsidRDefault="00984E8B" w:rsidP="00984E8B">
      <w:pPr>
        <w:spacing w:after="0" w:line="240" w:lineRule="auto"/>
        <w:jc w:val="center"/>
        <w:rPr>
          <w:rFonts w:cs="Arial"/>
          <w:b/>
          <w:sz w:val="44"/>
          <w:szCs w:val="44"/>
        </w:rPr>
      </w:pPr>
    </w:p>
    <w:p w14:paraId="6848CC6D" w14:textId="77777777" w:rsidR="00984E8B" w:rsidRPr="008A5980" w:rsidRDefault="00984E8B" w:rsidP="00984E8B">
      <w:pPr>
        <w:spacing w:after="0" w:line="240" w:lineRule="auto"/>
        <w:jc w:val="center"/>
        <w:rPr>
          <w:rFonts w:cs="Arial"/>
          <w:b/>
          <w:sz w:val="44"/>
          <w:szCs w:val="44"/>
        </w:rPr>
      </w:pPr>
    </w:p>
    <w:p w14:paraId="4BD75F71" w14:textId="77777777" w:rsidR="00984E8B" w:rsidRPr="008A5980" w:rsidRDefault="00984E8B" w:rsidP="00984E8B">
      <w:pPr>
        <w:spacing w:after="0" w:line="240" w:lineRule="auto"/>
        <w:jc w:val="center"/>
        <w:rPr>
          <w:rFonts w:cs="Arial"/>
          <w:b/>
          <w:sz w:val="56"/>
          <w:szCs w:val="56"/>
        </w:rPr>
      </w:pPr>
    </w:p>
    <w:p w14:paraId="207556D5" w14:textId="77777777" w:rsidR="00984E8B" w:rsidRPr="008A5980" w:rsidRDefault="00984E8B" w:rsidP="00984E8B">
      <w:pPr>
        <w:spacing w:after="0" w:line="240" w:lineRule="auto"/>
        <w:jc w:val="center"/>
        <w:rPr>
          <w:rFonts w:cs="Arial"/>
          <w:b/>
          <w:sz w:val="56"/>
          <w:szCs w:val="56"/>
        </w:rPr>
      </w:pPr>
    </w:p>
    <w:p w14:paraId="5090E89E" w14:textId="77777777" w:rsidR="00984E8B" w:rsidRPr="008A5980" w:rsidRDefault="00984E8B" w:rsidP="00984E8B">
      <w:pPr>
        <w:spacing w:after="0" w:line="240" w:lineRule="auto"/>
        <w:jc w:val="center"/>
        <w:rPr>
          <w:rFonts w:cs="Arial"/>
          <w:b/>
          <w:sz w:val="56"/>
          <w:szCs w:val="56"/>
        </w:rPr>
      </w:pPr>
    </w:p>
    <w:p w14:paraId="6238DAED" w14:textId="77777777" w:rsidR="00984E8B" w:rsidRPr="008A5980" w:rsidRDefault="0095188F" w:rsidP="00984E8B">
      <w:pPr>
        <w:spacing w:after="0" w:line="240" w:lineRule="auto"/>
        <w:jc w:val="center"/>
        <w:rPr>
          <w:rFonts w:cs="Arial"/>
          <w:b/>
          <w:sz w:val="56"/>
          <w:szCs w:val="56"/>
        </w:rPr>
      </w:pPr>
      <w:r w:rsidRPr="008A5980">
        <w:rPr>
          <w:rFonts w:cs="Arial"/>
          <w:b/>
          <w:sz w:val="56"/>
          <w:szCs w:val="56"/>
        </w:rPr>
        <w:t>LGC p</w:t>
      </w:r>
      <w:r w:rsidR="00984E8B" w:rsidRPr="008A5980">
        <w:rPr>
          <w:rFonts w:cs="Arial"/>
          <w:b/>
          <w:sz w:val="56"/>
          <w:szCs w:val="56"/>
        </w:rPr>
        <w:t>roposal for Reorganisation of Local Government in Wellington</w:t>
      </w:r>
    </w:p>
    <w:p w14:paraId="3A3394A8" w14:textId="77777777" w:rsidR="00984E8B" w:rsidRPr="008A5980" w:rsidRDefault="00984E8B" w:rsidP="00984E8B">
      <w:pPr>
        <w:spacing w:after="0" w:line="240" w:lineRule="auto"/>
        <w:jc w:val="center"/>
        <w:rPr>
          <w:rFonts w:cs="Arial"/>
          <w:b/>
          <w:sz w:val="56"/>
          <w:szCs w:val="56"/>
        </w:rPr>
      </w:pPr>
    </w:p>
    <w:p w14:paraId="67DAD3B6" w14:textId="77777777" w:rsidR="00984E8B" w:rsidRPr="008A5980" w:rsidRDefault="00984E8B" w:rsidP="00984E8B">
      <w:pPr>
        <w:spacing w:after="0" w:line="240" w:lineRule="auto"/>
        <w:jc w:val="center"/>
        <w:rPr>
          <w:rFonts w:cs="Arial"/>
          <w:b/>
          <w:sz w:val="32"/>
          <w:szCs w:val="32"/>
        </w:rPr>
      </w:pPr>
      <w:r w:rsidRPr="008A5980">
        <w:rPr>
          <w:rFonts w:cs="Arial"/>
          <w:b/>
          <w:sz w:val="32"/>
          <w:szCs w:val="32"/>
        </w:rPr>
        <w:t>Submission of Wellington City Council</w:t>
      </w:r>
    </w:p>
    <w:p w14:paraId="50F8CF6C" w14:textId="77777777" w:rsidR="00984E8B" w:rsidRPr="008A5980" w:rsidRDefault="00984E8B" w:rsidP="00984E8B">
      <w:pPr>
        <w:spacing w:after="0" w:line="240" w:lineRule="auto"/>
        <w:jc w:val="center"/>
        <w:rPr>
          <w:rFonts w:cs="Arial"/>
          <w:sz w:val="32"/>
          <w:szCs w:val="32"/>
        </w:rPr>
      </w:pPr>
    </w:p>
    <w:p w14:paraId="743A480F" w14:textId="77777777" w:rsidR="00984E8B" w:rsidRPr="008A5980" w:rsidRDefault="00984E8B" w:rsidP="00984E8B">
      <w:pPr>
        <w:spacing w:after="0" w:line="240" w:lineRule="auto"/>
        <w:jc w:val="center"/>
        <w:rPr>
          <w:rFonts w:cs="Arial"/>
          <w:sz w:val="32"/>
          <w:szCs w:val="32"/>
        </w:rPr>
      </w:pPr>
    </w:p>
    <w:p w14:paraId="7AEB61E1" w14:textId="77777777" w:rsidR="00984E8B" w:rsidRPr="008A5980" w:rsidRDefault="00984E8B" w:rsidP="00984E8B">
      <w:pPr>
        <w:spacing w:after="0" w:line="240" w:lineRule="auto"/>
        <w:jc w:val="center"/>
        <w:rPr>
          <w:rFonts w:cs="Arial"/>
          <w:sz w:val="32"/>
          <w:szCs w:val="32"/>
        </w:rPr>
      </w:pPr>
      <w:r w:rsidRPr="008A5980">
        <w:rPr>
          <w:rFonts w:cs="Arial"/>
          <w:sz w:val="32"/>
          <w:szCs w:val="32"/>
        </w:rPr>
        <w:t xml:space="preserve">February 2015. </w:t>
      </w:r>
    </w:p>
    <w:p w14:paraId="3316ED73" w14:textId="77777777" w:rsidR="00984E8B" w:rsidRPr="008A5980" w:rsidRDefault="00984E8B" w:rsidP="00984E8B">
      <w:pPr>
        <w:spacing w:after="0" w:line="240" w:lineRule="auto"/>
        <w:jc w:val="center"/>
        <w:rPr>
          <w:rFonts w:cs="Arial"/>
          <w:sz w:val="32"/>
          <w:szCs w:val="32"/>
        </w:rPr>
      </w:pPr>
    </w:p>
    <w:p w14:paraId="11A0203C" w14:textId="77777777" w:rsidR="00984E8B" w:rsidRPr="008A5980" w:rsidRDefault="00984E8B" w:rsidP="00984E8B">
      <w:pPr>
        <w:spacing w:after="0" w:line="240" w:lineRule="auto"/>
        <w:jc w:val="center"/>
        <w:rPr>
          <w:rFonts w:cs="Arial"/>
          <w:sz w:val="32"/>
          <w:szCs w:val="32"/>
        </w:rPr>
      </w:pPr>
    </w:p>
    <w:p w14:paraId="47014DE7" w14:textId="77777777" w:rsidR="00984E8B" w:rsidRPr="008A5980" w:rsidRDefault="00984E8B" w:rsidP="00984E8B">
      <w:pPr>
        <w:spacing w:after="0" w:line="240" w:lineRule="auto"/>
        <w:jc w:val="center"/>
        <w:rPr>
          <w:rFonts w:cs="Arial"/>
          <w:sz w:val="32"/>
          <w:szCs w:val="32"/>
        </w:rPr>
      </w:pPr>
    </w:p>
    <w:p w14:paraId="181661ED" w14:textId="77777777" w:rsidR="00984E8B" w:rsidRPr="008A5980" w:rsidRDefault="00984E8B" w:rsidP="00984E8B">
      <w:pPr>
        <w:spacing w:after="0" w:line="240" w:lineRule="auto"/>
        <w:jc w:val="center"/>
        <w:rPr>
          <w:rFonts w:cs="Arial"/>
          <w:sz w:val="32"/>
          <w:szCs w:val="32"/>
        </w:rPr>
      </w:pPr>
    </w:p>
    <w:p w14:paraId="2DB76DC2" w14:textId="77777777" w:rsidR="00984E8B" w:rsidRPr="008A5980" w:rsidRDefault="00984E8B" w:rsidP="00984E8B">
      <w:pPr>
        <w:spacing w:after="0" w:line="240" w:lineRule="auto"/>
        <w:jc w:val="center"/>
        <w:rPr>
          <w:rFonts w:cs="Arial"/>
          <w:sz w:val="32"/>
          <w:szCs w:val="32"/>
        </w:rPr>
      </w:pPr>
    </w:p>
    <w:p w14:paraId="70FA68D7" w14:textId="77777777" w:rsidR="00984E8B" w:rsidRPr="008A5980" w:rsidRDefault="00984E8B" w:rsidP="00984E8B">
      <w:pPr>
        <w:spacing w:after="0" w:line="240" w:lineRule="auto"/>
        <w:jc w:val="center"/>
        <w:rPr>
          <w:rFonts w:cs="Arial"/>
          <w:sz w:val="32"/>
          <w:szCs w:val="32"/>
        </w:rPr>
      </w:pPr>
    </w:p>
    <w:p w14:paraId="5194F73E" w14:textId="77777777" w:rsidR="00984E8B" w:rsidRPr="008A5980" w:rsidRDefault="00984E8B" w:rsidP="00984E8B">
      <w:pPr>
        <w:spacing w:after="0" w:line="240" w:lineRule="auto"/>
        <w:jc w:val="center"/>
        <w:rPr>
          <w:rFonts w:cs="Arial"/>
          <w:sz w:val="32"/>
          <w:szCs w:val="32"/>
        </w:rPr>
      </w:pPr>
    </w:p>
    <w:p w14:paraId="5ADDD82B" w14:textId="77777777" w:rsidR="00984E8B" w:rsidRPr="008A5980" w:rsidRDefault="00984E8B" w:rsidP="00984E8B">
      <w:pPr>
        <w:spacing w:after="0" w:line="240" w:lineRule="auto"/>
        <w:jc w:val="center"/>
        <w:rPr>
          <w:rFonts w:cs="Arial"/>
          <w:sz w:val="32"/>
          <w:szCs w:val="32"/>
        </w:rPr>
      </w:pPr>
    </w:p>
    <w:p w14:paraId="0BBAD0E0" w14:textId="77777777" w:rsidR="00984E8B" w:rsidRPr="008A5980" w:rsidRDefault="00984E8B" w:rsidP="00984E8B">
      <w:pPr>
        <w:spacing w:after="0" w:line="240" w:lineRule="auto"/>
        <w:jc w:val="center"/>
        <w:rPr>
          <w:rFonts w:cs="Arial"/>
          <w:sz w:val="32"/>
          <w:szCs w:val="32"/>
        </w:rPr>
      </w:pPr>
    </w:p>
    <w:p w14:paraId="18EBE064" w14:textId="77777777" w:rsidR="00984E8B" w:rsidRPr="008A5980" w:rsidRDefault="00984E8B" w:rsidP="00984E8B">
      <w:pPr>
        <w:spacing w:after="0" w:line="240" w:lineRule="auto"/>
        <w:rPr>
          <w:rFonts w:cs="Arial"/>
        </w:rPr>
      </w:pPr>
    </w:p>
    <w:p w14:paraId="2C0C2CF4" w14:textId="77777777" w:rsidR="0095188F" w:rsidRPr="008A5980" w:rsidRDefault="0095188F">
      <w:pPr>
        <w:rPr>
          <w:rFonts w:cs="Arial"/>
        </w:rPr>
      </w:pPr>
      <w:r w:rsidRPr="008A5980">
        <w:rPr>
          <w:rFonts w:cs="Arial"/>
        </w:rPr>
        <w:br w:type="page"/>
      </w:r>
    </w:p>
    <w:p w14:paraId="6A255133" w14:textId="77777777" w:rsidR="008C50BC" w:rsidRPr="00F03EE7" w:rsidRDefault="003F05F8" w:rsidP="008C50BC">
      <w:pPr>
        <w:rPr>
          <w:rFonts w:cs="Arial"/>
          <w:b/>
          <w:color w:val="0D0D0D" w:themeColor="text1" w:themeTint="F2"/>
          <w:sz w:val="44"/>
          <w:szCs w:val="44"/>
        </w:rPr>
      </w:pPr>
      <w:r w:rsidRPr="00F03EE7">
        <w:rPr>
          <w:rFonts w:cs="Arial"/>
          <w:b/>
          <w:color w:val="0D0D0D" w:themeColor="text1" w:themeTint="F2"/>
          <w:sz w:val="44"/>
          <w:szCs w:val="44"/>
        </w:rPr>
        <w:lastRenderedPageBreak/>
        <w:t>Introduction</w:t>
      </w:r>
    </w:p>
    <w:p w14:paraId="34A8F316" w14:textId="77777777" w:rsidR="00A54D53" w:rsidRPr="00606DDF" w:rsidRDefault="00A54D53" w:rsidP="0045227C">
      <w:pPr>
        <w:pStyle w:val="ListParagraph"/>
        <w:numPr>
          <w:ilvl w:val="0"/>
          <w:numId w:val="1"/>
        </w:numPr>
        <w:ind w:left="851" w:hanging="567"/>
        <w:rPr>
          <w:rFonts w:cs="Arial"/>
          <w:i/>
        </w:rPr>
      </w:pPr>
      <w:r w:rsidRPr="00606DDF">
        <w:rPr>
          <w:rFonts w:cs="Arial"/>
        </w:rPr>
        <w:t>This submission responds to the Commission’s request for feedback on the proposed reorganisation of local government in the Wellington region.</w:t>
      </w:r>
    </w:p>
    <w:p w14:paraId="50825980" w14:textId="77777777" w:rsidR="00A54D53" w:rsidRPr="00606DDF" w:rsidRDefault="00A54D53" w:rsidP="00A54D53">
      <w:pPr>
        <w:pStyle w:val="ListParagraph"/>
        <w:ind w:left="851"/>
        <w:rPr>
          <w:rFonts w:cs="Arial"/>
          <w:i/>
        </w:rPr>
      </w:pPr>
    </w:p>
    <w:p w14:paraId="33B05A6B" w14:textId="77777777" w:rsidR="003F05F8" w:rsidRPr="00BB4D9F" w:rsidRDefault="0095188F" w:rsidP="00A54D53">
      <w:pPr>
        <w:pStyle w:val="ListParagraph"/>
        <w:numPr>
          <w:ilvl w:val="0"/>
          <w:numId w:val="1"/>
        </w:numPr>
        <w:ind w:left="851" w:hanging="567"/>
        <w:rPr>
          <w:rFonts w:cs="Arial"/>
          <w:i/>
        </w:rPr>
      </w:pPr>
      <w:r w:rsidRPr="00606DDF">
        <w:rPr>
          <w:rFonts w:cs="Arial"/>
        </w:rPr>
        <w:t xml:space="preserve">Thank you </w:t>
      </w:r>
      <w:r w:rsidR="00910251" w:rsidRPr="00606DDF">
        <w:rPr>
          <w:rFonts w:cs="Arial"/>
        </w:rPr>
        <w:t xml:space="preserve">for </w:t>
      </w:r>
      <w:r w:rsidR="005C3153" w:rsidRPr="00606DDF">
        <w:rPr>
          <w:rFonts w:cs="Arial"/>
        </w:rPr>
        <w:t xml:space="preserve">the </w:t>
      </w:r>
      <w:r w:rsidRPr="00606DDF">
        <w:rPr>
          <w:rFonts w:cs="Arial"/>
        </w:rPr>
        <w:t xml:space="preserve">opportunity to </w:t>
      </w:r>
      <w:r w:rsidR="003F05F8" w:rsidRPr="00606DDF">
        <w:rPr>
          <w:rFonts w:cs="Arial"/>
        </w:rPr>
        <w:t xml:space="preserve">provide </w:t>
      </w:r>
      <w:r w:rsidRPr="00606DDF">
        <w:rPr>
          <w:rFonts w:cs="Arial"/>
        </w:rPr>
        <w:t>comment</w:t>
      </w:r>
      <w:r w:rsidR="00B77AB2" w:rsidRPr="00606DDF">
        <w:rPr>
          <w:rFonts w:cs="Arial"/>
        </w:rPr>
        <w:t>.</w:t>
      </w:r>
      <w:r w:rsidR="00A54D53" w:rsidRPr="00606DDF">
        <w:rPr>
          <w:rFonts w:cs="Arial"/>
          <w:i/>
        </w:rPr>
        <w:t xml:space="preserve"> </w:t>
      </w:r>
      <w:r w:rsidR="003F05F8" w:rsidRPr="00606DDF">
        <w:rPr>
          <w:rFonts w:cs="Arial"/>
        </w:rPr>
        <w:t>We wish to be hear</w:t>
      </w:r>
      <w:r w:rsidR="00956749" w:rsidRPr="00606DDF">
        <w:rPr>
          <w:rFonts w:cs="Arial"/>
        </w:rPr>
        <w:t>d</w:t>
      </w:r>
      <w:r w:rsidR="003F05F8" w:rsidRPr="00606DDF">
        <w:rPr>
          <w:rFonts w:cs="Arial"/>
        </w:rPr>
        <w:t xml:space="preserve"> in support of </w:t>
      </w:r>
      <w:r w:rsidR="00966880" w:rsidRPr="00606DDF">
        <w:rPr>
          <w:rFonts w:cs="Arial"/>
        </w:rPr>
        <w:t xml:space="preserve">this </w:t>
      </w:r>
      <w:r w:rsidR="00A54D53" w:rsidRPr="00606DDF">
        <w:rPr>
          <w:rFonts w:cs="Arial"/>
        </w:rPr>
        <w:t>written submission and c</w:t>
      </w:r>
      <w:r w:rsidR="003F05F8" w:rsidRPr="00606DDF">
        <w:rPr>
          <w:rFonts w:cs="Arial"/>
        </w:rPr>
        <w:t>ontact details can be found at the end of the submission.</w:t>
      </w:r>
    </w:p>
    <w:p w14:paraId="0F898953" w14:textId="77777777" w:rsidR="00BB4D9F" w:rsidRDefault="00BB4D9F" w:rsidP="00BB4D9F">
      <w:pPr>
        <w:pStyle w:val="ListParagraph"/>
        <w:rPr>
          <w:rFonts w:cs="Arial"/>
          <w:i/>
        </w:rPr>
      </w:pPr>
    </w:p>
    <w:p w14:paraId="2A65EF73" w14:textId="77777777" w:rsidR="002A2C83" w:rsidRDefault="002A2C83" w:rsidP="00E60546">
      <w:pPr>
        <w:pStyle w:val="ListParagraph"/>
        <w:ind w:hanging="436"/>
        <w:rPr>
          <w:rFonts w:cs="Arial"/>
          <w:i/>
          <w:sz w:val="28"/>
          <w:szCs w:val="28"/>
        </w:rPr>
      </w:pPr>
    </w:p>
    <w:p w14:paraId="239FCE65" w14:textId="77777777" w:rsidR="002A2C83" w:rsidRDefault="00EE6A12" w:rsidP="00E60546">
      <w:pPr>
        <w:pStyle w:val="ListParagraph"/>
        <w:ind w:hanging="436"/>
        <w:rPr>
          <w:rFonts w:cs="Arial"/>
          <w:i/>
          <w:sz w:val="28"/>
          <w:szCs w:val="28"/>
        </w:rPr>
      </w:pPr>
      <w:r>
        <w:rPr>
          <w:rFonts w:cs="Arial"/>
          <w:i/>
          <w:sz w:val="28"/>
          <w:szCs w:val="28"/>
        </w:rPr>
        <w:t>Overview of p</w:t>
      </w:r>
      <w:r w:rsidR="00E60546" w:rsidRPr="00E60546">
        <w:rPr>
          <w:rFonts w:cs="Arial"/>
          <w:i/>
          <w:sz w:val="28"/>
          <w:szCs w:val="28"/>
        </w:rPr>
        <w:t xml:space="preserve">ublic </w:t>
      </w:r>
      <w:r>
        <w:rPr>
          <w:rFonts w:cs="Arial"/>
          <w:i/>
          <w:sz w:val="28"/>
          <w:szCs w:val="28"/>
        </w:rPr>
        <w:t>o</w:t>
      </w:r>
      <w:r w:rsidR="00E60546" w:rsidRPr="00E60546">
        <w:rPr>
          <w:rFonts w:cs="Arial"/>
          <w:i/>
          <w:sz w:val="28"/>
          <w:szCs w:val="28"/>
        </w:rPr>
        <w:t>pinion</w:t>
      </w:r>
    </w:p>
    <w:p w14:paraId="44BDB456" w14:textId="77777777" w:rsidR="002A2C83" w:rsidRPr="00E60546" w:rsidRDefault="002A2C83" w:rsidP="00E60546">
      <w:pPr>
        <w:pStyle w:val="ListParagraph"/>
        <w:ind w:hanging="436"/>
        <w:rPr>
          <w:rFonts w:cs="Arial"/>
          <w:i/>
          <w:sz w:val="28"/>
          <w:szCs w:val="28"/>
        </w:rPr>
      </w:pPr>
    </w:p>
    <w:p w14:paraId="3CBC1132" w14:textId="77777777" w:rsidR="00EE6A12" w:rsidRPr="00EE6A12" w:rsidRDefault="0090799C" w:rsidP="00A54D53">
      <w:pPr>
        <w:pStyle w:val="ListParagraph"/>
        <w:numPr>
          <w:ilvl w:val="0"/>
          <w:numId w:val="1"/>
        </w:numPr>
        <w:ind w:left="851" w:hanging="567"/>
        <w:rPr>
          <w:rFonts w:cs="Arial"/>
          <w:i/>
        </w:rPr>
      </w:pPr>
      <w:r>
        <w:rPr>
          <w:rFonts w:cs="Arial"/>
        </w:rPr>
        <w:t>The</w:t>
      </w:r>
      <w:r w:rsidR="00BB4D9F">
        <w:rPr>
          <w:rFonts w:cs="Arial"/>
        </w:rPr>
        <w:t xml:space="preserve"> submission</w:t>
      </w:r>
      <w:r w:rsidR="00017132">
        <w:rPr>
          <w:rFonts w:cs="Arial"/>
        </w:rPr>
        <w:t xml:space="preserve"> points in this submission</w:t>
      </w:r>
      <w:r w:rsidR="00BB4D9F">
        <w:rPr>
          <w:rFonts w:cs="Arial"/>
        </w:rPr>
        <w:t xml:space="preserve"> are </w:t>
      </w:r>
      <w:r w:rsidR="00017132">
        <w:rPr>
          <w:rFonts w:cs="Arial"/>
        </w:rPr>
        <w:t>based on:</w:t>
      </w:r>
    </w:p>
    <w:p w14:paraId="15EC8FB9" w14:textId="77777777" w:rsidR="00EE6A12" w:rsidRPr="00EE6A12" w:rsidRDefault="00EE6A12" w:rsidP="00EE6A12">
      <w:pPr>
        <w:pStyle w:val="ListParagraph"/>
        <w:numPr>
          <w:ilvl w:val="0"/>
          <w:numId w:val="32"/>
        </w:numPr>
        <w:rPr>
          <w:rFonts w:cs="Arial"/>
          <w:i/>
        </w:rPr>
      </w:pPr>
      <w:r>
        <w:rPr>
          <w:rFonts w:cs="Arial"/>
        </w:rPr>
        <w:t xml:space="preserve">region wide consultation carried out by the </w:t>
      </w:r>
      <w:r w:rsidRPr="00EE6A12">
        <w:rPr>
          <w:rFonts w:cs="Arial"/>
          <w:i/>
        </w:rPr>
        <w:t>Joint Working Party</w:t>
      </w:r>
      <w:r>
        <w:rPr>
          <w:rFonts w:cs="Arial"/>
        </w:rPr>
        <w:t xml:space="preserve"> in 2013</w:t>
      </w:r>
      <w:r w:rsidR="002A773C">
        <w:rPr>
          <w:rFonts w:cs="Arial"/>
        </w:rPr>
        <w:t xml:space="preserve"> </w:t>
      </w:r>
    </w:p>
    <w:p w14:paraId="2F52568B" w14:textId="77777777" w:rsidR="00BB4D9F" w:rsidRPr="00BB4D9F" w:rsidRDefault="00EE6A12" w:rsidP="00EE6A12">
      <w:pPr>
        <w:pStyle w:val="ListParagraph"/>
        <w:numPr>
          <w:ilvl w:val="0"/>
          <w:numId w:val="32"/>
        </w:numPr>
        <w:rPr>
          <w:rFonts w:cs="Arial"/>
          <w:i/>
        </w:rPr>
      </w:pPr>
      <w:r>
        <w:rPr>
          <w:rFonts w:cs="Arial"/>
        </w:rPr>
        <w:t xml:space="preserve">research carried in 2013 by </w:t>
      </w:r>
      <w:r w:rsidRPr="00EE6A12">
        <w:rPr>
          <w:rFonts w:cs="Arial"/>
          <w:i/>
        </w:rPr>
        <w:t>Litmus</w:t>
      </w:r>
      <w:r>
        <w:rPr>
          <w:rFonts w:cs="Arial"/>
        </w:rPr>
        <w:t xml:space="preserve"> and </w:t>
      </w:r>
      <w:r w:rsidRPr="00EE6A12">
        <w:rPr>
          <w:rFonts w:cs="Arial"/>
          <w:i/>
        </w:rPr>
        <w:t xml:space="preserve">Colmar Brunton </w:t>
      </w:r>
    </w:p>
    <w:p w14:paraId="04CEDE07" w14:textId="29DE4917" w:rsidR="00EE6A12" w:rsidRPr="00E06D39" w:rsidRDefault="0090799C" w:rsidP="00F66FE3">
      <w:pPr>
        <w:pStyle w:val="ListParagraph"/>
        <w:numPr>
          <w:ilvl w:val="0"/>
          <w:numId w:val="32"/>
        </w:numPr>
        <w:rPr>
          <w:rFonts w:cs="Arial"/>
          <w:i/>
        </w:rPr>
      </w:pPr>
      <w:proofErr w:type="gramStart"/>
      <w:r w:rsidRPr="00EE6A12">
        <w:rPr>
          <w:rFonts w:cs="Arial"/>
        </w:rPr>
        <w:t>research</w:t>
      </w:r>
      <w:proofErr w:type="gramEnd"/>
      <w:r w:rsidR="00EE6A12">
        <w:rPr>
          <w:rFonts w:cs="Arial"/>
        </w:rPr>
        <w:t xml:space="preserve"> carried out</w:t>
      </w:r>
      <w:r>
        <w:rPr>
          <w:rFonts w:cs="Arial"/>
        </w:rPr>
        <w:t xml:space="preserve"> by </w:t>
      </w:r>
      <w:r w:rsidRPr="0090799C">
        <w:rPr>
          <w:rFonts w:cs="Arial"/>
          <w:i/>
        </w:rPr>
        <w:t>Nielsen</w:t>
      </w:r>
      <w:r>
        <w:rPr>
          <w:rFonts w:cs="Arial"/>
        </w:rPr>
        <w:t xml:space="preserve"> </w:t>
      </w:r>
      <w:r w:rsidR="00EE6A12">
        <w:rPr>
          <w:rFonts w:cs="Arial"/>
        </w:rPr>
        <w:t xml:space="preserve">in February 2015 </w:t>
      </w:r>
      <w:r w:rsidR="00BB42AA">
        <w:rPr>
          <w:rFonts w:cs="Arial"/>
        </w:rPr>
        <w:t>to understand the community’s views on the Commission’s proposed model. The</w:t>
      </w:r>
      <w:r w:rsidR="002A2C83">
        <w:rPr>
          <w:rFonts w:cs="Arial"/>
        </w:rPr>
        <w:t xml:space="preserve"> Nie</w:t>
      </w:r>
      <w:r w:rsidR="00BB4D9F">
        <w:rPr>
          <w:rFonts w:cs="Arial"/>
        </w:rPr>
        <w:t xml:space="preserve">lsen </w:t>
      </w:r>
      <w:r w:rsidR="00BB42AA">
        <w:rPr>
          <w:rFonts w:cs="Arial"/>
        </w:rPr>
        <w:t xml:space="preserve">survey was </w:t>
      </w:r>
      <w:r w:rsidR="00BB4D9F">
        <w:rPr>
          <w:rFonts w:cs="Arial"/>
        </w:rPr>
        <w:t xml:space="preserve">regional (covering the affected areas) and is based on large and robust sample size of 1,000 participants. The </w:t>
      </w:r>
      <w:r w:rsidR="00017132">
        <w:rPr>
          <w:rFonts w:cs="Arial"/>
        </w:rPr>
        <w:t>overall</w:t>
      </w:r>
      <w:r w:rsidR="00BB4D9F">
        <w:rPr>
          <w:rFonts w:cs="Arial"/>
        </w:rPr>
        <w:t xml:space="preserve"> margin of error is +/- </w:t>
      </w:r>
      <w:r w:rsidR="00017132">
        <w:rPr>
          <w:rFonts w:cs="Arial"/>
        </w:rPr>
        <w:t>3.1</w:t>
      </w:r>
      <w:r w:rsidR="00575CBF">
        <w:rPr>
          <w:rFonts w:cs="Arial"/>
        </w:rPr>
        <w:t xml:space="preserve"> percent</w:t>
      </w:r>
      <w:r w:rsidR="00915EAA">
        <w:rPr>
          <w:rFonts w:cs="Arial"/>
          <w:lang w:val="en-AU"/>
        </w:rPr>
        <w:t>.</w:t>
      </w:r>
    </w:p>
    <w:p w14:paraId="0F28699E" w14:textId="77777777" w:rsidR="00E06D39" w:rsidRPr="00E06D39" w:rsidRDefault="00E06D39" w:rsidP="00E06D39">
      <w:pPr>
        <w:pStyle w:val="ListParagraph"/>
        <w:ind w:left="1571"/>
        <w:rPr>
          <w:rFonts w:cs="Arial"/>
          <w:i/>
        </w:rPr>
      </w:pPr>
    </w:p>
    <w:p w14:paraId="1C689948" w14:textId="77777777" w:rsidR="00EE6A12" w:rsidRDefault="00175964" w:rsidP="005007F9">
      <w:pPr>
        <w:pStyle w:val="ListParagraph"/>
        <w:numPr>
          <w:ilvl w:val="0"/>
          <w:numId w:val="1"/>
        </w:numPr>
        <w:ind w:left="851" w:hanging="567"/>
        <w:rPr>
          <w:rFonts w:cs="Arial"/>
        </w:rPr>
      </w:pPr>
      <w:r>
        <w:rPr>
          <w:rFonts w:cs="Arial"/>
        </w:rPr>
        <w:t xml:space="preserve">Research and consultation results </w:t>
      </w:r>
      <w:r w:rsidR="002A773C">
        <w:rPr>
          <w:rFonts w:cs="Arial"/>
        </w:rPr>
        <w:t xml:space="preserve">have remained broadly consistent </w:t>
      </w:r>
      <w:r w:rsidR="002A2C83">
        <w:rPr>
          <w:rFonts w:cs="Arial"/>
        </w:rPr>
        <w:t>since 2013</w:t>
      </w:r>
      <w:r w:rsidR="00EC657B">
        <w:rPr>
          <w:rFonts w:cs="Arial"/>
        </w:rPr>
        <w:t xml:space="preserve">. </w:t>
      </w:r>
      <w:r w:rsidR="00595AF2">
        <w:rPr>
          <w:rFonts w:cs="Arial"/>
        </w:rPr>
        <w:t xml:space="preserve">The community agrees </w:t>
      </w:r>
      <w:r w:rsidR="00E06D39">
        <w:rPr>
          <w:rFonts w:cs="Arial"/>
        </w:rPr>
        <w:t>that the ‘drivers for change’</w:t>
      </w:r>
      <w:r w:rsidR="00595AF2">
        <w:rPr>
          <w:rFonts w:cs="Arial"/>
        </w:rPr>
        <w:t xml:space="preserve"> are </w:t>
      </w:r>
      <w:r w:rsidR="00C15E20">
        <w:rPr>
          <w:rFonts w:cs="Arial"/>
        </w:rPr>
        <w:t>important</w:t>
      </w:r>
      <w:r>
        <w:rPr>
          <w:rFonts w:cs="Arial"/>
        </w:rPr>
        <w:t xml:space="preserve">, but the proposed </w:t>
      </w:r>
      <w:r w:rsidR="00E06D39">
        <w:rPr>
          <w:rFonts w:cs="Arial"/>
        </w:rPr>
        <w:t xml:space="preserve">governance </w:t>
      </w:r>
      <w:r>
        <w:rPr>
          <w:rFonts w:cs="Arial"/>
        </w:rPr>
        <w:t xml:space="preserve">model designed to deliver </w:t>
      </w:r>
      <w:r w:rsidR="00E06D39">
        <w:rPr>
          <w:rFonts w:cs="Arial"/>
        </w:rPr>
        <w:t xml:space="preserve">on </w:t>
      </w:r>
      <w:r w:rsidR="00B54F51">
        <w:rPr>
          <w:rFonts w:cs="Arial"/>
        </w:rPr>
        <w:t xml:space="preserve">them </w:t>
      </w:r>
      <w:r>
        <w:rPr>
          <w:rFonts w:cs="Arial"/>
        </w:rPr>
        <w:t xml:space="preserve">lacks broad support. </w:t>
      </w:r>
      <w:r w:rsidR="00EC657B">
        <w:rPr>
          <w:rFonts w:cs="Arial"/>
        </w:rPr>
        <w:t>The 2015 Nielsen survey shows that:</w:t>
      </w:r>
    </w:p>
    <w:p w14:paraId="73CD328C" w14:textId="77777777" w:rsidR="000F21E9" w:rsidRDefault="000F21E9" w:rsidP="002A2C83">
      <w:pPr>
        <w:pStyle w:val="ListParagraph"/>
        <w:numPr>
          <w:ilvl w:val="0"/>
          <w:numId w:val="33"/>
        </w:numPr>
        <w:rPr>
          <w:rFonts w:cs="Arial"/>
        </w:rPr>
      </w:pPr>
      <w:r>
        <w:rPr>
          <w:rFonts w:cs="Arial"/>
        </w:rPr>
        <w:t>support</w:t>
      </w:r>
      <w:r w:rsidR="00580937">
        <w:rPr>
          <w:rFonts w:cs="Arial"/>
        </w:rPr>
        <w:t xml:space="preserve"> across the region </w:t>
      </w:r>
      <w:r w:rsidR="009045B3">
        <w:rPr>
          <w:rFonts w:cs="Arial"/>
        </w:rPr>
        <w:t>for</w:t>
      </w:r>
      <w:r>
        <w:rPr>
          <w:rFonts w:cs="Arial"/>
        </w:rPr>
        <w:t xml:space="preserve"> the Commission’s proposal </w:t>
      </w:r>
      <w:r w:rsidR="009045B3">
        <w:rPr>
          <w:rFonts w:cs="Arial"/>
        </w:rPr>
        <w:t xml:space="preserve">is </w:t>
      </w:r>
      <w:r w:rsidR="001C7D5C">
        <w:rPr>
          <w:rFonts w:cs="Arial"/>
        </w:rPr>
        <w:t xml:space="preserve">very </w:t>
      </w:r>
      <w:r w:rsidR="009045B3">
        <w:rPr>
          <w:rFonts w:cs="Arial"/>
        </w:rPr>
        <w:t xml:space="preserve">weak </w:t>
      </w:r>
      <w:r w:rsidR="004D5466">
        <w:rPr>
          <w:rFonts w:cs="Arial"/>
        </w:rPr>
        <w:t xml:space="preserve">at </w:t>
      </w:r>
      <w:r w:rsidR="00EC657B">
        <w:rPr>
          <w:rFonts w:cs="Arial"/>
        </w:rPr>
        <w:t>just 26 percent</w:t>
      </w:r>
    </w:p>
    <w:p w14:paraId="22192B6F" w14:textId="77777777" w:rsidR="002A2C83" w:rsidRDefault="00EC657B" w:rsidP="002A2C83">
      <w:pPr>
        <w:pStyle w:val="ListParagraph"/>
        <w:numPr>
          <w:ilvl w:val="0"/>
          <w:numId w:val="33"/>
        </w:numPr>
        <w:rPr>
          <w:rFonts w:cs="Arial"/>
        </w:rPr>
      </w:pPr>
      <w:r>
        <w:rPr>
          <w:rFonts w:cs="Arial"/>
        </w:rPr>
        <w:t>s</w:t>
      </w:r>
      <w:r w:rsidR="009045B3">
        <w:rPr>
          <w:rFonts w:cs="Arial"/>
        </w:rPr>
        <w:t>upport</w:t>
      </w:r>
      <w:r w:rsidRPr="00EC657B">
        <w:rPr>
          <w:rFonts w:cs="Arial"/>
        </w:rPr>
        <w:t xml:space="preserve"> </w:t>
      </w:r>
      <w:r>
        <w:rPr>
          <w:rFonts w:cs="Arial"/>
        </w:rPr>
        <w:t>for the Commission’s proposal</w:t>
      </w:r>
      <w:r w:rsidR="009045B3">
        <w:rPr>
          <w:rFonts w:cs="Arial"/>
        </w:rPr>
        <w:t xml:space="preserve"> is weakest in the </w:t>
      </w:r>
      <w:r w:rsidR="000F21E9">
        <w:rPr>
          <w:rFonts w:cs="Arial"/>
        </w:rPr>
        <w:t xml:space="preserve">Wairarapa </w:t>
      </w:r>
      <w:r w:rsidR="009045B3">
        <w:rPr>
          <w:rFonts w:cs="Arial"/>
        </w:rPr>
        <w:t>(</w:t>
      </w:r>
      <w:r w:rsidR="00C15E20">
        <w:rPr>
          <w:rFonts w:cs="Arial"/>
        </w:rPr>
        <w:t>17</w:t>
      </w:r>
      <w:r w:rsidR="009045B3">
        <w:rPr>
          <w:rFonts w:cs="Arial"/>
        </w:rPr>
        <w:t xml:space="preserve"> percent) </w:t>
      </w:r>
      <w:r w:rsidR="000F21E9">
        <w:rPr>
          <w:rFonts w:cs="Arial"/>
        </w:rPr>
        <w:t>and the Hutt Valley</w:t>
      </w:r>
      <w:r w:rsidR="009045B3">
        <w:rPr>
          <w:rFonts w:cs="Arial"/>
        </w:rPr>
        <w:t xml:space="preserve"> (</w:t>
      </w:r>
      <w:r w:rsidR="00C15E20">
        <w:rPr>
          <w:rFonts w:cs="Arial"/>
        </w:rPr>
        <w:t xml:space="preserve">18 </w:t>
      </w:r>
      <w:r w:rsidR="009045B3">
        <w:rPr>
          <w:rFonts w:cs="Arial"/>
        </w:rPr>
        <w:t>percent)</w:t>
      </w:r>
    </w:p>
    <w:p w14:paraId="3AA3FD7E" w14:textId="77777777" w:rsidR="000F21E9" w:rsidRDefault="009045B3" w:rsidP="002A2C83">
      <w:pPr>
        <w:pStyle w:val="ListParagraph"/>
        <w:numPr>
          <w:ilvl w:val="0"/>
          <w:numId w:val="33"/>
        </w:numPr>
        <w:rPr>
          <w:rFonts w:cs="Arial"/>
        </w:rPr>
      </w:pPr>
      <w:r>
        <w:rPr>
          <w:rFonts w:cs="Arial"/>
        </w:rPr>
        <w:t>Support</w:t>
      </w:r>
      <w:r w:rsidR="00EC657B">
        <w:rPr>
          <w:rFonts w:cs="Arial"/>
        </w:rPr>
        <w:t xml:space="preserve"> for the Commission’s proposal</w:t>
      </w:r>
      <w:r>
        <w:rPr>
          <w:rFonts w:cs="Arial"/>
        </w:rPr>
        <w:t xml:space="preserve"> is </w:t>
      </w:r>
      <w:r w:rsidR="004D5466">
        <w:rPr>
          <w:rFonts w:cs="Arial"/>
        </w:rPr>
        <w:t xml:space="preserve">slightly </w:t>
      </w:r>
      <w:r>
        <w:rPr>
          <w:rFonts w:cs="Arial"/>
        </w:rPr>
        <w:t>higher in Porirua and Kapiti (</w:t>
      </w:r>
      <w:r w:rsidR="00C15E20">
        <w:rPr>
          <w:rFonts w:cs="Arial"/>
        </w:rPr>
        <w:t>29</w:t>
      </w:r>
      <w:r w:rsidR="003269D5">
        <w:rPr>
          <w:rFonts w:cs="Arial"/>
        </w:rPr>
        <w:t xml:space="preserve"> </w:t>
      </w:r>
      <w:r>
        <w:rPr>
          <w:rFonts w:cs="Arial"/>
        </w:rPr>
        <w:t>percent) and Wellington (</w:t>
      </w:r>
      <w:r w:rsidR="00C15E20">
        <w:rPr>
          <w:rFonts w:cs="Arial"/>
        </w:rPr>
        <w:t xml:space="preserve">30 </w:t>
      </w:r>
      <w:r>
        <w:rPr>
          <w:rFonts w:cs="Arial"/>
        </w:rPr>
        <w:t>percent).</w:t>
      </w:r>
    </w:p>
    <w:p w14:paraId="40409F25" w14:textId="77777777" w:rsidR="00595AF2" w:rsidRDefault="00595AF2" w:rsidP="00595AF2">
      <w:pPr>
        <w:pStyle w:val="ListParagraph"/>
        <w:ind w:left="1571"/>
        <w:rPr>
          <w:rFonts w:cs="Arial"/>
        </w:rPr>
      </w:pPr>
    </w:p>
    <w:p w14:paraId="0A261627" w14:textId="77777777" w:rsidR="003269D5" w:rsidRDefault="00595AF2" w:rsidP="00595AF2">
      <w:pPr>
        <w:pStyle w:val="ListParagraph"/>
        <w:numPr>
          <w:ilvl w:val="0"/>
          <w:numId w:val="1"/>
        </w:numPr>
        <w:ind w:left="851" w:hanging="567"/>
        <w:rPr>
          <w:rFonts w:cs="Arial"/>
        </w:rPr>
      </w:pPr>
      <w:r>
        <w:rPr>
          <w:rFonts w:cs="Arial"/>
        </w:rPr>
        <w:t>The threshold in a referendum to secure change is 50 percent +1 across all affected areas.</w:t>
      </w:r>
    </w:p>
    <w:p w14:paraId="722C831F" w14:textId="77777777" w:rsidR="00C15E20" w:rsidRPr="00595AF2" w:rsidRDefault="00C15E20" w:rsidP="00595AF2">
      <w:pPr>
        <w:rPr>
          <w:rFonts w:cs="Arial"/>
        </w:rPr>
      </w:pPr>
    </w:p>
    <w:p w14:paraId="30AF3BDE" w14:textId="77777777" w:rsidR="00EE6A12" w:rsidRPr="00EE6A12" w:rsidRDefault="00EE6A12" w:rsidP="00EE6A12">
      <w:pPr>
        <w:pStyle w:val="ListParagraph"/>
        <w:ind w:left="1080" w:hanging="796"/>
        <w:rPr>
          <w:rFonts w:cs="Arial"/>
          <w:i/>
          <w:sz w:val="28"/>
          <w:szCs w:val="28"/>
        </w:rPr>
      </w:pPr>
      <w:r w:rsidRPr="00EE6A12">
        <w:rPr>
          <w:rFonts w:cs="Arial"/>
          <w:i/>
          <w:sz w:val="28"/>
          <w:szCs w:val="28"/>
        </w:rPr>
        <w:t>Summary of our position</w:t>
      </w:r>
    </w:p>
    <w:p w14:paraId="4D987403" w14:textId="77777777" w:rsidR="00EE6A12" w:rsidRDefault="00EE6A12" w:rsidP="00EE6A12">
      <w:pPr>
        <w:pStyle w:val="ListParagraph"/>
        <w:ind w:left="851"/>
        <w:rPr>
          <w:rFonts w:cs="Arial"/>
        </w:rPr>
      </w:pPr>
    </w:p>
    <w:p w14:paraId="6CA7720D" w14:textId="77777777" w:rsidR="00A36131" w:rsidRPr="005007F9" w:rsidRDefault="00873FAE" w:rsidP="005007F9">
      <w:pPr>
        <w:pStyle w:val="ListParagraph"/>
        <w:numPr>
          <w:ilvl w:val="0"/>
          <w:numId w:val="1"/>
        </w:numPr>
        <w:ind w:left="851" w:hanging="567"/>
        <w:rPr>
          <w:rFonts w:cs="Arial"/>
        </w:rPr>
      </w:pPr>
      <w:r w:rsidRPr="00FB7DF7">
        <w:rPr>
          <w:rFonts w:cs="Arial"/>
        </w:rPr>
        <w:t>There is a case for change</w:t>
      </w:r>
      <w:r w:rsidR="000A7FF9" w:rsidRPr="00FB7DF7">
        <w:rPr>
          <w:rFonts w:cs="Arial"/>
        </w:rPr>
        <w:t>. T</w:t>
      </w:r>
      <w:r w:rsidRPr="00FB7DF7">
        <w:rPr>
          <w:rFonts w:cs="Arial"/>
        </w:rPr>
        <w:t>he community wants to see improvements from councils</w:t>
      </w:r>
      <w:r w:rsidR="000A7FF9" w:rsidRPr="00FB7DF7">
        <w:rPr>
          <w:rFonts w:cs="Arial"/>
        </w:rPr>
        <w:t xml:space="preserve"> in the region, b</w:t>
      </w:r>
      <w:r w:rsidRPr="00FB7DF7">
        <w:rPr>
          <w:rFonts w:cs="Arial"/>
        </w:rPr>
        <w:t xml:space="preserve">ut they don’t </w:t>
      </w:r>
      <w:r w:rsidR="000A7FF9" w:rsidRPr="00FB7DF7">
        <w:rPr>
          <w:rFonts w:cs="Arial"/>
        </w:rPr>
        <w:t>support the</w:t>
      </w:r>
      <w:r w:rsidRPr="00FB7DF7">
        <w:rPr>
          <w:rFonts w:cs="Arial"/>
        </w:rPr>
        <w:t xml:space="preserve"> model that is being proposed</w:t>
      </w:r>
      <w:r w:rsidR="000A7FF9" w:rsidRPr="00FB7DF7">
        <w:rPr>
          <w:rFonts w:cs="Arial"/>
        </w:rPr>
        <w:t xml:space="preserve">. </w:t>
      </w:r>
      <w:r w:rsidR="009B5341">
        <w:rPr>
          <w:rFonts w:cs="Arial"/>
        </w:rPr>
        <w:t>We believe t</w:t>
      </w:r>
      <w:r w:rsidR="000A7FF9" w:rsidRPr="00FB7DF7">
        <w:rPr>
          <w:rFonts w:cs="Arial"/>
        </w:rPr>
        <w:t xml:space="preserve">he lack of broad community support is </w:t>
      </w:r>
      <w:r w:rsidR="009B5341">
        <w:rPr>
          <w:rFonts w:cs="Arial"/>
        </w:rPr>
        <w:t>due to the</w:t>
      </w:r>
      <w:r w:rsidR="000A7FF9" w:rsidRPr="00FB7DF7">
        <w:rPr>
          <w:rFonts w:cs="Arial"/>
        </w:rPr>
        <w:t xml:space="preserve"> </w:t>
      </w:r>
      <w:r w:rsidR="00A36131">
        <w:rPr>
          <w:rFonts w:cs="Arial"/>
        </w:rPr>
        <w:t>limitations</w:t>
      </w:r>
      <w:r w:rsidR="009B5341">
        <w:rPr>
          <w:rFonts w:cs="Arial"/>
        </w:rPr>
        <w:t xml:space="preserve"> of the model</w:t>
      </w:r>
      <w:r w:rsidR="005007F9">
        <w:rPr>
          <w:rFonts w:cs="Arial"/>
        </w:rPr>
        <w:t>.</w:t>
      </w:r>
    </w:p>
    <w:p w14:paraId="6ECF4A31" w14:textId="77777777" w:rsidR="00FB7DF7" w:rsidRDefault="00FB7DF7" w:rsidP="00FB7DF7">
      <w:pPr>
        <w:pStyle w:val="ListParagraph"/>
        <w:ind w:left="851"/>
        <w:rPr>
          <w:rFonts w:cs="Arial"/>
          <w:sz w:val="24"/>
          <w:szCs w:val="24"/>
        </w:rPr>
      </w:pPr>
    </w:p>
    <w:p w14:paraId="215E222E" w14:textId="77777777" w:rsidR="00BE28D9" w:rsidRDefault="00BE28D9" w:rsidP="00FB7DF7">
      <w:pPr>
        <w:pStyle w:val="ListParagraph"/>
        <w:ind w:left="851"/>
        <w:rPr>
          <w:rFonts w:cs="Arial"/>
          <w:sz w:val="24"/>
          <w:szCs w:val="24"/>
        </w:rPr>
      </w:pPr>
    </w:p>
    <w:p w14:paraId="3351F33D" w14:textId="77777777" w:rsidR="00BE28D9" w:rsidRDefault="00BE28D9" w:rsidP="00FB7DF7">
      <w:pPr>
        <w:pStyle w:val="ListParagraph"/>
        <w:ind w:left="851"/>
        <w:rPr>
          <w:rFonts w:cs="Arial"/>
          <w:sz w:val="24"/>
          <w:szCs w:val="24"/>
        </w:rPr>
      </w:pPr>
    </w:p>
    <w:p w14:paraId="69ED2B4C" w14:textId="77777777" w:rsidR="00BE28D9" w:rsidRDefault="00BE28D9" w:rsidP="00FB7DF7">
      <w:pPr>
        <w:pStyle w:val="ListParagraph"/>
        <w:ind w:left="851"/>
        <w:rPr>
          <w:rFonts w:cs="Arial"/>
          <w:sz w:val="24"/>
          <w:szCs w:val="24"/>
        </w:rPr>
      </w:pPr>
    </w:p>
    <w:p w14:paraId="4AA2EF08" w14:textId="77777777" w:rsidR="00BE28D9" w:rsidRDefault="00BE28D9" w:rsidP="00FB7DF7">
      <w:pPr>
        <w:pStyle w:val="ListParagraph"/>
        <w:ind w:left="851"/>
        <w:rPr>
          <w:rFonts w:cs="Arial"/>
          <w:sz w:val="24"/>
          <w:szCs w:val="24"/>
        </w:rPr>
      </w:pPr>
    </w:p>
    <w:p w14:paraId="67B8D960" w14:textId="77777777" w:rsidR="001C7D5C" w:rsidRPr="00FB7DF7" w:rsidRDefault="009B5341" w:rsidP="001C7D5C">
      <w:pPr>
        <w:pStyle w:val="ListParagraph"/>
        <w:numPr>
          <w:ilvl w:val="0"/>
          <w:numId w:val="1"/>
        </w:numPr>
        <w:ind w:left="851" w:hanging="567"/>
      </w:pPr>
      <w:r>
        <w:rPr>
          <w:rFonts w:cs="Arial"/>
          <w:sz w:val="24"/>
          <w:szCs w:val="24"/>
        </w:rPr>
        <w:t>The limitations are that</w:t>
      </w:r>
      <w:r w:rsidR="005007F9">
        <w:rPr>
          <w:rFonts w:cs="Arial"/>
          <w:sz w:val="24"/>
          <w:szCs w:val="24"/>
        </w:rPr>
        <w:t xml:space="preserve"> it </w:t>
      </w:r>
      <w:r w:rsidR="001D76E0">
        <w:t xml:space="preserve">combines </w:t>
      </w:r>
      <w:r w:rsidR="00FB7DF7" w:rsidRPr="00606DDF">
        <w:t>a number of separate communities of interest, it is one of the least efficient models that the Commission considered</w:t>
      </w:r>
      <w:r w:rsidR="001E652C">
        <w:t xml:space="preserve"> practicable</w:t>
      </w:r>
      <w:r w:rsidR="00FB7DF7" w:rsidRPr="00606DDF">
        <w:t xml:space="preserve">, </w:t>
      </w:r>
      <w:r w:rsidR="00FB7DF7">
        <w:t xml:space="preserve">there are serious questions in relation to how </w:t>
      </w:r>
      <w:r w:rsidR="008F37D6">
        <w:t xml:space="preserve">effective the </w:t>
      </w:r>
      <w:r w:rsidR="00FB7DF7">
        <w:t xml:space="preserve">‘shared governance’ </w:t>
      </w:r>
      <w:r w:rsidR="008F37D6">
        <w:t xml:space="preserve">model </w:t>
      </w:r>
      <w:r w:rsidR="00FB7DF7">
        <w:t xml:space="preserve">actually </w:t>
      </w:r>
      <w:r w:rsidR="008F37D6">
        <w:t>is</w:t>
      </w:r>
      <w:r w:rsidR="00FB7DF7">
        <w:t xml:space="preserve">, </w:t>
      </w:r>
      <w:r w:rsidR="00FB7DF7" w:rsidRPr="00606DDF">
        <w:t>and with its two tiers</w:t>
      </w:r>
      <w:r w:rsidR="001E652C">
        <w:t xml:space="preserve"> structure</w:t>
      </w:r>
      <w:r w:rsidR="00FB7DF7" w:rsidRPr="00606DDF">
        <w:t xml:space="preserve">, </w:t>
      </w:r>
      <w:r w:rsidR="00FB7DF7">
        <w:t xml:space="preserve">the model </w:t>
      </w:r>
      <w:r w:rsidR="00FB7DF7" w:rsidRPr="00606DDF">
        <w:t xml:space="preserve">blurs </w:t>
      </w:r>
      <w:r w:rsidR="00FB7DF7">
        <w:t xml:space="preserve">access to, and </w:t>
      </w:r>
      <w:r w:rsidR="00FB7DF7" w:rsidRPr="00606DDF">
        <w:t>accountability of elected members.</w:t>
      </w:r>
    </w:p>
    <w:p w14:paraId="39781F0D" w14:textId="77777777" w:rsidR="001C7D5C" w:rsidRPr="001C7D5C" w:rsidRDefault="001E652C" w:rsidP="001C7D5C">
      <w:pPr>
        <w:numPr>
          <w:ilvl w:val="0"/>
          <w:numId w:val="1"/>
        </w:numPr>
        <w:tabs>
          <w:tab w:val="num" w:pos="851"/>
        </w:tabs>
        <w:ind w:left="851" w:hanging="567"/>
        <w:rPr>
          <w:rFonts w:cs="Arial"/>
        </w:rPr>
      </w:pPr>
      <w:r>
        <w:rPr>
          <w:rFonts w:cs="Arial"/>
        </w:rPr>
        <w:t>While we support the use of a referendum to determine change, we believe i</w:t>
      </w:r>
      <w:r w:rsidR="00873FAE" w:rsidRPr="00FB7DF7">
        <w:rPr>
          <w:rFonts w:cs="Arial"/>
        </w:rPr>
        <w:t xml:space="preserve">t would be a waste of </w:t>
      </w:r>
      <w:r w:rsidR="000A7FF9" w:rsidRPr="00FB7DF7">
        <w:rPr>
          <w:rFonts w:cs="Arial"/>
        </w:rPr>
        <w:t>resources</w:t>
      </w:r>
      <w:r w:rsidR="00873FAE" w:rsidRPr="00FB7DF7">
        <w:rPr>
          <w:rFonts w:cs="Arial"/>
        </w:rPr>
        <w:t xml:space="preserve"> to hold a </w:t>
      </w:r>
      <w:r w:rsidR="001D76E0">
        <w:rPr>
          <w:rFonts w:cs="Arial"/>
        </w:rPr>
        <w:t xml:space="preserve">referendum </w:t>
      </w:r>
      <w:r w:rsidR="000A7FF9" w:rsidRPr="00FB7DF7">
        <w:rPr>
          <w:rFonts w:cs="Arial"/>
        </w:rPr>
        <w:t xml:space="preserve">on the current proposal because the result </w:t>
      </w:r>
      <w:r>
        <w:rPr>
          <w:rFonts w:cs="Arial"/>
        </w:rPr>
        <w:t xml:space="preserve">will be </w:t>
      </w:r>
      <w:r w:rsidR="00E60546">
        <w:rPr>
          <w:rFonts w:cs="Arial"/>
        </w:rPr>
        <w:t>clearly negative</w:t>
      </w:r>
      <w:r w:rsidR="000A7FF9" w:rsidRPr="00FB7DF7">
        <w:rPr>
          <w:rFonts w:cs="Arial"/>
        </w:rPr>
        <w:t xml:space="preserve">. </w:t>
      </w:r>
      <w:r w:rsidR="00873FAE" w:rsidRPr="00FB7DF7">
        <w:rPr>
          <w:rFonts w:cs="Arial"/>
        </w:rPr>
        <w:t xml:space="preserve">There are solutions </w:t>
      </w:r>
      <w:r w:rsidR="00FB7DF7">
        <w:rPr>
          <w:rFonts w:cs="Arial"/>
        </w:rPr>
        <w:t xml:space="preserve">and alternatives </w:t>
      </w:r>
      <w:r w:rsidR="00873FAE" w:rsidRPr="00FB7DF7">
        <w:rPr>
          <w:rFonts w:cs="Arial"/>
        </w:rPr>
        <w:t xml:space="preserve">available to the Commission, but </w:t>
      </w:r>
      <w:r w:rsidR="000A7FF9" w:rsidRPr="00FB7DF7">
        <w:rPr>
          <w:rFonts w:cs="Arial"/>
        </w:rPr>
        <w:t xml:space="preserve">the model </w:t>
      </w:r>
      <w:r>
        <w:rPr>
          <w:rFonts w:cs="Arial"/>
        </w:rPr>
        <w:t xml:space="preserve">either </w:t>
      </w:r>
      <w:r w:rsidR="000A7FF9" w:rsidRPr="00FB7DF7">
        <w:rPr>
          <w:rFonts w:cs="Arial"/>
        </w:rPr>
        <w:t xml:space="preserve">needs </w:t>
      </w:r>
      <w:r>
        <w:rPr>
          <w:rFonts w:cs="Arial"/>
        </w:rPr>
        <w:t>to have</w:t>
      </w:r>
      <w:r w:rsidR="00873FAE" w:rsidRPr="00FB7DF7">
        <w:rPr>
          <w:rFonts w:cs="Arial"/>
        </w:rPr>
        <w:t xml:space="preserve"> significant changes</w:t>
      </w:r>
      <w:r>
        <w:rPr>
          <w:rFonts w:cs="Arial"/>
        </w:rPr>
        <w:t xml:space="preserve"> made, or </w:t>
      </w:r>
      <w:r w:rsidR="008F37D6">
        <w:rPr>
          <w:rFonts w:cs="Arial"/>
        </w:rPr>
        <w:t xml:space="preserve">ideally </w:t>
      </w:r>
      <w:r w:rsidR="001C7D5C">
        <w:rPr>
          <w:rFonts w:cs="Arial"/>
        </w:rPr>
        <w:t>be replaced by a new model that has broader community support.</w:t>
      </w:r>
    </w:p>
    <w:p w14:paraId="504C1422" w14:textId="77777777" w:rsidR="00BB42AA" w:rsidRDefault="00BB42AA" w:rsidP="00F66FE3">
      <w:pPr>
        <w:rPr>
          <w:rFonts w:cs="Arial"/>
          <w:i/>
          <w:sz w:val="28"/>
          <w:szCs w:val="28"/>
        </w:rPr>
      </w:pPr>
    </w:p>
    <w:p w14:paraId="11AD3119" w14:textId="77777777" w:rsidR="000A7FF9" w:rsidRDefault="000A7FF9" w:rsidP="00F66FE3">
      <w:pPr>
        <w:rPr>
          <w:rFonts w:cs="Arial"/>
          <w:i/>
          <w:sz w:val="28"/>
          <w:szCs w:val="28"/>
        </w:rPr>
      </w:pPr>
      <w:r>
        <w:rPr>
          <w:rFonts w:cs="Arial"/>
          <w:i/>
          <w:sz w:val="28"/>
          <w:szCs w:val="28"/>
        </w:rPr>
        <w:t xml:space="preserve">The best </w:t>
      </w:r>
      <w:r w:rsidR="00E60546">
        <w:rPr>
          <w:rFonts w:cs="Arial"/>
          <w:i/>
          <w:sz w:val="28"/>
          <w:szCs w:val="28"/>
        </w:rPr>
        <w:t xml:space="preserve">alternative </w:t>
      </w:r>
      <w:r>
        <w:rPr>
          <w:rFonts w:cs="Arial"/>
          <w:i/>
          <w:sz w:val="28"/>
          <w:szCs w:val="28"/>
        </w:rPr>
        <w:t xml:space="preserve">model to the status quo is not currently in front of the community </w:t>
      </w:r>
    </w:p>
    <w:p w14:paraId="3C415044" w14:textId="77777777" w:rsidR="00F66FE3" w:rsidRPr="00606DDF" w:rsidRDefault="00F66FE3" w:rsidP="00F66FE3">
      <w:pPr>
        <w:pStyle w:val="ListParagraph"/>
        <w:numPr>
          <w:ilvl w:val="0"/>
          <w:numId w:val="1"/>
        </w:numPr>
        <w:ind w:left="851" w:hanging="851"/>
        <w:rPr>
          <w:rFonts w:cs="Arial"/>
        </w:rPr>
      </w:pPr>
      <w:r w:rsidRPr="00606DDF">
        <w:t xml:space="preserve">Periodically reviewing governance </w:t>
      </w:r>
      <w:r w:rsidR="00A54D53" w:rsidRPr="00606DDF">
        <w:t xml:space="preserve">and service delivery </w:t>
      </w:r>
      <w:r w:rsidRPr="00606DDF">
        <w:t xml:space="preserve">arrangements is part of any strong </w:t>
      </w:r>
      <w:r w:rsidR="00A54D53" w:rsidRPr="00606DDF">
        <w:t xml:space="preserve">and healthy </w:t>
      </w:r>
      <w:r w:rsidRPr="00606DDF">
        <w:t xml:space="preserve">democracy. The current review </w:t>
      </w:r>
      <w:r w:rsidR="00A54D53" w:rsidRPr="00606DDF">
        <w:t xml:space="preserve">process </w:t>
      </w:r>
      <w:r w:rsidRPr="00606DDF">
        <w:t xml:space="preserve">provides a once-in-a-generation opportunity to put into place a structure that meets community aspirations now and in the future, </w:t>
      </w:r>
      <w:r w:rsidR="00A54D53" w:rsidRPr="00606DDF">
        <w:t>improve</w:t>
      </w:r>
      <w:r w:rsidRPr="00606DDF">
        <w:t xml:space="preserve"> service delivery and allows the region to </w:t>
      </w:r>
      <w:r w:rsidR="00A54D53" w:rsidRPr="00606DDF">
        <w:t>grow and prosper.</w:t>
      </w:r>
    </w:p>
    <w:p w14:paraId="30B125C8" w14:textId="77777777" w:rsidR="00F66FE3" w:rsidRPr="00606DDF" w:rsidRDefault="00F66FE3" w:rsidP="00F66FE3">
      <w:pPr>
        <w:pStyle w:val="ListParagraph"/>
        <w:ind w:left="851"/>
        <w:rPr>
          <w:rFonts w:cs="Arial"/>
        </w:rPr>
      </w:pPr>
    </w:p>
    <w:p w14:paraId="170344C6" w14:textId="77777777" w:rsidR="00F66FE3" w:rsidRPr="00606DDF" w:rsidRDefault="00F66FE3" w:rsidP="00F66FE3">
      <w:pPr>
        <w:pStyle w:val="ListParagraph"/>
        <w:numPr>
          <w:ilvl w:val="0"/>
          <w:numId w:val="13"/>
        </w:numPr>
        <w:ind w:left="851" w:hanging="567"/>
        <w:rPr>
          <w:rFonts w:cs="Arial"/>
        </w:rPr>
      </w:pPr>
      <w:r w:rsidRPr="00606DDF">
        <w:t>The ‘</w:t>
      </w:r>
      <w:r w:rsidR="00E60546">
        <w:t>desire</w:t>
      </w:r>
      <w:r w:rsidRPr="00606DDF">
        <w:t xml:space="preserve"> for change’ is certainly real – research and consultation results all point towards a broad </w:t>
      </w:r>
      <w:r w:rsidR="00A54D53" w:rsidRPr="00606DDF">
        <w:t>community desire</w:t>
      </w:r>
      <w:r w:rsidR="0065577C" w:rsidRPr="00606DDF">
        <w:t xml:space="preserve"> for the local councils in this</w:t>
      </w:r>
      <w:r w:rsidRPr="00606DDF">
        <w:t xml:space="preserve"> region to perform better on a number of fronts, including</w:t>
      </w:r>
      <w:r w:rsidR="001C7D5C">
        <w:t>:</w:t>
      </w:r>
      <w:r w:rsidRPr="00606DDF">
        <w:rPr>
          <w:rStyle w:val="FootnoteReference"/>
        </w:rPr>
        <w:footnoteReference w:id="1"/>
      </w:r>
    </w:p>
    <w:p w14:paraId="73720E9B" w14:textId="77777777" w:rsidR="00F66FE3" w:rsidRPr="00FB7DF7" w:rsidRDefault="00F66FE3" w:rsidP="00606DDF">
      <w:pPr>
        <w:pStyle w:val="ListParagraph"/>
        <w:numPr>
          <w:ilvl w:val="0"/>
          <w:numId w:val="14"/>
        </w:numPr>
        <w:ind w:left="1701" w:hanging="567"/>
        <w:rPr>
          <w:rFonts w:cs="Arial"/>
        </w:rPr>
      </w:pPr>
      <w:r w:rsidRPr="00FB7DF7">
        <w:t>Regional leadership</w:t>
      </w:r>
    </w:p>
    <w:p w14:paraId="79A756BA" w14:textId="77777777" w:rsidR="00F66FE3" w:rsidRPr="00FB7DF7" w:rsidRDefault="00F66FE3" w:rsidP="00606DDF">
      <w:pPr>
        <w:pStyle w:val="ListParagraph"/>
        <w:numPr>
          <w:ilvl w:val="0"/>
          <w:numId w:val="14"/>
        </w:numPr>
        <w:ind w:left="1701" w:hanging="567"/>
        <w:rPr>
          <w:rFonts w:cs="Arial"/>
        </w:rPr>
      </w:pPr>
      <w:r w:rsidRPr="00FB7DF7">
        <w:t>Economic development</w:t>
      </w:r>
    </w:p>
    <w:p w14:paraId="23B718AE" w14:textId="77777777" w:rsidR="00F66FE3" w:rsidRPr="00FB7DF7" w:rsidRDefault="00F66FE3" w:rsidP="00606DDF">
      <w:pPr>
        <w:pStyle w:val="ListParagraph"/>
        <w:numPr>
          <w:ilvl w:val="0"/>
          <w:numId w:val="14"/>
        </w:numPr>
        <w:ind w:left="1701" w:hanging="567"/>
        <w:rPr>
          <w:rFonts w:cs="Arial"/>
        </w:rPr>
      </w:pPr>
      <w:r w:rsidRPr="00FB7DF7">
        <w:t>Simplified planning</w:t>
      </w:r>
    </w:p>
    <w:p w14:paraId="423A8F79" w14:textId="77777777" w:rsidR="00F66FE3" w:rsidRPr="00FB7DF7" w:rsidRDefault="00F66FE3" w:rsidP="00606DDF">
      <w:pPr>
        <w:pStyle w:val="ListParagraph"/>
        <w:numPr>
          <w:ilvl w:val="0"/>
          <w:numId w:val="14"/>
        </w:numPr>
        <w:ind w:left="1701" w:hanging="567"/>
        <w:rPr>
          <w:rFonts w:cs="Arial"/>
        </w:rPr>
      </w:pPr>
      <w:r w:rsidRPr="00FB7DF7">
        <w:t>Integrated infrastructure delivery</w:t>
      </w:r>
    </w:p>
    <w:p w14:paraId="5B9EDAA4" w14:textId="77777777" w:rsidR="0065577C" w:rsidRPr="00FB7DF7" w:rsidRDefault="00F66FE3" w:rsidP="00606DDF">
      <w:pPr>
        <w:pStyle w:val="ListParagraph"/>
        <w:numPr>
          <w:ilvl w:val="0"/>
          <w:numId w:val="14"/>
        </w:numPr>
        <w:ind w:left="1701" w:hanging="567"/>
        <w:rPr>
          <w:rFonts w:cs="Arial"/>
        </w:rPr>
      </w:pPr>
      <w:r w:rsidRPr="00FB7DF7">
        <w:t>Better service delivery</w:t>
      </w:r>
      <w:r w:rsidR="00837D66">
        <w:rPr>
          <w:rStyle w:val="FootnoteReference"/>
        </w:rPr>
        <w:footnoteReference w:id="2"/>
      </w:r>
      <w:r w:rsidR="00EE5F7B">
        <w:t>.</w:t>
      </w:r>
    </w:p>
    <w:p w14:paraId="78369C91" w14:textId="77777777" w:rsidR="00404133" w:rsidRDefault="00404133" w:rsidP="00F66FE3">
      <w:pPr>
        <w:pStyle w:val="ListParagraph"/>
        <w:ind w:left="1796"/>
        <w:rPr>
          <w:rFonts w:cs="Arial"/>
        </w:rPr>
      </w:pPr>
    </w:p>
    <w:p w14:paraId="62216275" w14:textId="77777777" w:rsidR="00FB3B98" w:rsidRPr="00404133" w:rsidRDefault="0065577C" w:rsidP="00404133">
      <w:pPr>
        <w:pStyle w:val="ListParagraph"/>
        <w:numPr>
          <w:ilvl w:val="0"/>
          <w:numId w:val="13"/>
        </w:numPr>
        <w:ind w:left="851" w:hanging="567"/>
        <w:rPr>
          <w:rFonts w:cs="Arial"/>
        </w:rPr>
      </w:pPr>
      <w:r w:rsidRPr="00606DDF">
        <w:t>The Commission has stated that its</w:t>
      </w:r>
      <w:r w:rsidR="00F66FE3" w:rsidRPr="00606DDF">
        <w:t xml:space="preserve"> proposal is designed to deliver </w:t>
      </w:r>
      <w:r w:rsidR="00A54D53" w:rsidRPr="00606DDF">
        <w:t xml:space="preserve">on these </w:t>
      </w:r>
      <w:r w:rsidR="00F66FE3" w:rsidRPr="00606DDF">
        <w:t xml:space="preserve">desired improvements, but </w:t>
      </w:r>
      <w:r w:rsidRPr="00606DDF">
        <w:t xml:space="preserve">research shows that it </w:t>
      </w:r>
      <w:r w:rsidR="00793475" w:rsidRPr="00606DDF">
        <w:t>lacks broad community support</w:t>
      </w:r>
      <w:r w:rsidR="00B049C1" w:rsidRPr="00606DDF">
        <w:t>.</w:t>
      </w:r>
      <w:r w:rsidR="00404133">
        <w:rPr>
          <w:rFonts w:cs="Arial"/>
        </w:rPr>
        <w:t xml:space="preserve"> </w:t>
      </w:r>
      <w:r w:rsidR="00A94916">
        <w:rPr>
          <w:rFonts w:cs="Arial"/>
        </w:rPr>
        <w:t xml:space="preserve">The research </w:t>
      </w:r>
      <w:r w:rsidR="00F66FE3" w:rsidRPr="00404133">
        <w:rPr>
          <w:rFonts w:cs="Arial"/>
        </w:rPr>
        <w:t xml:space="preserve">shows </w:t>
      </w:r>
      <w:r w:rsidR="00FB7DF7" w:rsidRPr="00404133">
        <w:rPr>
          <w:rFonts w:cs="Arial"/>
          <w:bCs/>
        </w:rPr>
        <w:t>t</w:t>
      </w:r>
      <w:r w:rsidR="00EE5F7B" w:rsidRPr="00404133">
        <w:rPr>
          <w:rFonts w:cs="Arial"/>
          <w:bCs/>
        </w:rPr>
        <w:t>hat if a referendum was held:</w:t>
      </w:r>
    </w:p>
    <w:p w14:paraId="35CAFF0B" w14:textId="77777777" w:rsidR="00FB3B98" w:rsidRPr="00FB7DF7" w:rsidRDefault="00FB3B98" w:rsidP="00FB3B98">
      <w:pPr>
        <w:pStyle w:val="ListParagraph"/>
        <w:numPr>
          <w:ilvl w:val="0"/>
          <w:numId w:val="20"/>
        </w:numPr>
        <w:ind w:left="1701" w:hanging="567"/>
        <w:rPr>
          <w:rFonts w:cs="Arial"/>
        </w:rPr>
      </w:pPr>
      <w:r w:rsidRPr="00FB7DF7">
        <w:rPr>
          <w:rFonts w:cs="Arial"/>
        </w:rPr>
        <w:t>26% would support the Commission</w:t>
      </w:r>
      <w:r w:rsidR="002A2C83">
        <w:rPr>
          <w:rFonts w:cs="Arial"/>
        </w:rPr>
        <w:t>’</w:t>
      </w:r>
      <w:r w:rsidRPr="00FB7DF7">
        <w:rPr>
          <w:rFonts w:cs="Arial"/>
        </w:rPr>
        <w:t>s proposal</w:t>
      </w:r>
    </w:p>
    <w:p w14:paraId="47A708FC" w14:textId="77777777" w:rsidR="00FB3B98" w:rsidRPr="00FB7DF7" w:rsidRDefault="00FB3B98" w:rsidP="00FB3B98">
      <w:pPr>
        <w:pStyle w:val="ListParagraph"/>
        <w:numPr>
          <w:ilvl w:val="0"/>
          <w:numId w:val="20"/>
        </w:numPr>
        <w:ind w:left="1701" w:hanging="567"/>
        <w:rPr>
          <w:rFonts w:cs="Arial"/>
        </w:rPr>
      </w:pPr>
      <w:r w:rsidRPr="00FB7DF7">
        <w:rPr>
          <w:rFonts w:cs="Arial"/>
        </w:rPr>
        <w:t>61% would oppose the Commission</w:t>
      </w:r>
      <w:r w:rsidR="002A2C83">
        <w:rPr>
          <w:rFonts w:cs="Arial"/>
        </w:rPr>
        <w:t>’</w:t>
      </w:r>
      <w:r w:rsidRPr="00FB7DF7">
        <w:rPr>
          <w:rFonts w:cs="Arial"/>
        </w:rPr>
        <w:t>s proposal</w:t>
      </w:r>
    </w:p>
    <w:p w14:paraId="6E108A07" w14:textId="77777777" w:rsidR="00FB3B98" w:rsidRPr="00FB7DF7" w:rsidRDefault="00FB3B98" w:rsidP="00FB3B98">
      <w:pPr>
        <w:pStyle w:val="ListParagraph"/>
        <w:numPr>
          <w:ilvl w:val="0"/>
          <w:numId w:val="20"/>
        </w:numPr>
        <w:ind w:left="1701" w:hanging="567"/>
        <w:rPr>
          <w:rFonts w:cs="Arial"/>
        </w:rPr>
      </w:pPr>
      <w:r w:rsidRPr="00FB7DF7">
        <w:rPr>
          <w:rFonts w:cs="Arial"/>
        </w:rPr>
        <w:t xml:space="preserve">14% </w:t>
      </w:r>
      <w:r w:rsidR="00A94916">
        <w:rPr>
          <w:rFonts w:cs="Arial"/>
        </w:rPr>
        <w:t>are</w:t>
      </w:r>
      <w:r w:rsidRPr="00FB7DF7">
        <w:rPr>
          <w:rFonts w:cs="Arial"/>
        </w:rPr>
        <w:t xml:space="preserve"> undecided.</w:t>
      </w:r>
    </w:p>
    <w:p w14:paraId="0B8C309F" w14:textId="77777777" w:rsidR="00F66FE3" w:rsidRDefault="00F66FE3" w:rsidP="00F66FE3">
      <w:pPr>
        <w:pStyle w:val="ListParagraph"/>
        <w:rPr>
          <w:rFonts w:cs="Arial"/>
          <w:sz w:val="24"/>
          <w:szCs w:val="24"/>
        </w:rPr>
      </w:pPr>
    </w:p>
    <w:p w14:paraId="1C3203D4" w14:textId="77777777" w:rsidR="00F66FE3" w:rsidRPr="00606DDF" w:rsidRDefault="00F66FE3" w:rsidP="00F66FE3">
      <w:pPr>
        <w:pStyle w:val="ListParagraph"/>
        <w:numPr>
          <w:ilvl w:val="0"/>
          <w:numId w:val="13"/>
        </w:numPr>
        <w:ind w:left="851" w:hanging="567"/>
        <w:rPr>
          <w:rFonts w:cs="Arial"/>
        </w:rPr>
      </w:pPr>
      <w:r w:rsidRPr="00606DDF">
        <w:rPr>
          <w:rFonts w:cs="Arial"/>
        </w:rPr>
        <w:lastRenderedPageBreak/>
        <w:t xml:space="preserve">Considering the community has expressed a clear desire for improvements from the </w:t>
      </w:r>
      <w:r w:rsidR="00A54D53" w:rsidRPr="00606DDF">
        <w:rPr>
          <w:rFonts w:cs="Arial"/>
        </w:rPr>
        <w:t xml:space="preserve">local councils in </w:t>
      </w:r>
      <w:r w:rsidR="0065577C" w:rsidRPr="00606DDF">
        <w:rPr>
          <w:rFonts w:cs="Arial"/>
        </w:rPr>
        <w:t xml:space="preserve">the </w:t>
      </w:r>
      <w:r w:rsidR="00A54D53" w:rsidRPr="00606DDF">
        <w:rPr>
          <w:rFonts w:cs="Arial"/>
        </w:rPr>
        <w:t>Wellington</w:t>
      </w:r>
      <w:r w:rsidR="0065577C" w:rsidRPr="00606DDF">
        <w:rPr>
          <w:rFonts w:cs="Arial"/>
        </w:rPr>
        <w:t xml:space="preserve"> region</w:t>
      </w:r>
      <w:r w:rsidRPr="00606DDF">
        <w:rPr>
          <w:rFonts w:cs="Arial"/>
        </w:rPr>
        <w:t>, yet support for the proposal is low, we have to question whether the best alternative to the status quo has been presented to the community for consultation.</w:t>
      </w:r>
    </w:p>
    <w:p w14:paraId="45C99B1B" w14:textId="77777777" w:rsidR="00F66FE3" w:rsidRDefault="00F66FE3" w:rsidP="00F66FE3">
      <w:pPr>
        <w:pStyle w:val="ListParagraph"/>
        <w:rPr>
          <w:rFonts w:cs="Arial"/>
        </w:rPr>
      </w:pPr>
    </w:p>
    <w:p w14:paraId="62503266" w14:textId="77777777" w:rsidR="00F66FE3" w:rsidRPr="00606DDF" w:rsidRDefault="00FB7DF7" w:rsidP="00F66FE3">
      <w:pPr>
        <w:pStyle w:val="ListParagraph"/>
        <w:numPr>
          <w:ilvl w:val="0"/>
          <w:numId w:val="13"/>
        </w:numPr>
        <w:ind w:left="851" w:hanging="567"/>
        <w:rPr>
          <w:rFonts w:cs="Arial"/>
        </w:rPr>
      </w:pPr>
      <w:r>
        <w:rPr>
          <w:rFonts w:cs="Arial"/>
        </w:rPr>
        <w:t xml:space="preserve">We believe the proposed model has significant limitations and that this is affecting the level of support the model is receiving in the community. </w:t>
      </w:r>
      <w:r w:rsidR="00A54D53" w:rsidRPr="00606DDF">
        <w:rPr>
          <w:rFonts w:cs="Arial"/>
        </w:rPr>
        <w:t>T</w:t>
      </w:r>
      <w:r w:rsidR="00F66FE3" w:rsidRPr="00606DDF">
        <w:rPr>
          <w:rFonts w:cs="Arial"/>
        </w:rPr>
        <w:t xml:space="preserve">he Commission </w:t>
      </w:r>
      <w:r w:rsidR="00A54D53" w:rsidRPr="00606DDF">
        <w:rPr>
          <w:rFonts w:cs="Arial"/>
        </w:rPr>
        <w:t xml:space="preserve">needs to focus on shaping a model that can deliver the </w:t>
      </w:r>
      <w:r>
        <w:rPr>
          <w:rFonts w:cs="Arial"/>
        </w:rPr>
        <w:t xml:space="preserve">desired </w:t>
      </w:r>
      <w:r w:rsidR="00A54D53" w:rsidRPr="00606DDF">
        <w:rPr>
          <w:rFonts w:cs="Arial"/>
        </w:rPr>
        <w:t>improvements and is achievable in the Wellington context, because the current proposal, as presented, is a missed opportunity.</w:t>
      </w:r>
    </w:p>
    <w:p w14:paraId="39AA59DB" w14:textId="77777777" w:rsidR="00F66FE3" w:rsidRPr="00606DDF" w:rsidRDefault="00F66FE3" w:rsidP="00F66FE3">
      <w:pPr>
        <w:pStyle w:val="ListParagraph"/>
        <w:rPr>
          <w:rFonts w:cs="Arial"/>
        </w:rPr>
      </w:pPr>
    </w:p>
    <w:p w14:paraId="5746087D" w14:textId="77777777" w:rsidR="00F66FE3" w:rsidRPr="00606DDF" w:rsidRDefault="00F66FE3" w:rsidP="00F66FE3">
      <w:pPr>
        <w:pStyle w:val="ListParagraph"/>
        <w:numPr>
          <w:ilvl w:val="0"/>
          <w:numId w:val="13"/>
        </w:numPr>
        <w:ind w:left="851" w:hanging="567"/>
        <w:rPr>
          <w:rFonts w:cs="Arial"/>
        </w:rPr>
      </w:pPr>
      <w:r w:rsidRPr="00606DDF">
        <w:rPr>
          <w:rFonts w:cs="Arial"/>
        </w:rPr>
        <w:t>The scope of this submission is ba</w:t>
      </w:r>
      <w:r w:rsidR="00A54D53" w:rsidRPr="00606DDF">
        <w:rPr>
          <w:rFonts w:cs="Arial"/>
        </w:rPr>
        <w:t>sed around exactly that point. I</w:t>
      </w:r>
      <w:r w:rsidRPr="00606DDF">
        <w:rPr>
          <w:rFonts w:cs="Arial"/>
        </w:rPr>
        <w:t>t does not seek to exhaustively comment on all asp</w:t>
      </w:r>
      <w:r w:rsidR="00A54D53" w:rsidRPr="00606DDF">
        <w:rPr>
          <w:rFonts w:cs="Arial"/>
        </w:rPr>
        <w:t xml:space="preserve">ects relating to the proposal </w:t>
      </w:r>
      <w:r w:rsidRPr="00606DDF">
        <w:rPr>
          <w:rFonts w:cs="Arial"/>
        </w:rPr>
        <w:t>and focuses simply on the limitations of the proposed model and</w:t>
      </w:r>
      <w:r w:rsidR="0065577C" w:rsidRPr="00606DDF">
        <w:rPr>
          <w:rFonts w:cs="Arial"/>
        </w:rPr>
        <w:t xml:space="preserve"> on</w:t>
      </w:r>
      <w:r w:rsidRPr="00606DDF">
        <w:rPr>
          <w:rFonts w:cs="Arial"/>
        </w:rPr>
        <w:t xml:space="preserve"> </w:t>
      </w:r>
      <w:r w:rsidR="00217C3B" w:rsidRPr="00606DDF">
        <w:rPr>
          <w:rFonts w:cs="Arial"/>
        </w:rPr>
        <w:t>identifying a way forward.</w:t>
      </w:r>
    </w:p>
    <w:p w14:paraId="34C08CC3" w14:textId="77777777" w:rsidR="00BB42AA" w:rsidRDefault="00BB42AA" w:rsidP="00615CD5">
      <w:pPr>
        <w:pStyle w:val="ListParagraph"/>
        <w:ind w:left="851" w:hanging="851"/>
        <w:rPr>
          <w:rFonts w:cs="Arial"/>
          <w:i/>
          <w:sz w:val="28"/>
          <w:szCs w:val="28"/>
        </w:rPr>
      </w:pPr>
    </w:p>
    <w:p w14:paraId="59E4D726" w14:textId="77777777" w:rsidR="00615CD5" w:rsidRDefault="00615CD5" w:rsidP="00615CD5">
      <w:pPr>
        <w:pStyle w:val="ListParagraph"/>
        <w:ind w:left="851" w:hanging="851"/>
        <w:rPr>
          <w:rFonts w:cs="Arial"/>
          <w:i/>
          <w:sz w:val="28"/>
          <w:szCs w:val="28"/>
        </w:rPr>
      </w:pPr>
      <w:r w:rsidRPr="00615CD5">
        <w:rPr>
          <w:rFonts w:cs="Arial"/>
          <w:i/>
          <w:sz w:val="28"/>
          <w:szCs w:val="28"/>
        </w:rPr>
        <w:t>A way forward</w:t>
      </w:r>
    </w:p>
    <w:p w14:paraId="3B1EC37E" w14:textId="77777777" w:rsidR="00615CD5" w:rsidRPr="00615CD5" w:rsidRDefault="00615CD5" w:rsidP="00615CD5">
      <w:pPr>
        <w:pStyle w:val="ListParagraph"/>
        <w:ind w:left="851"/>
        <w:rPr>
          <w:rFonts w:cs="Arial"/>
          <w:i/>
          <w:sz w:val="24"/>
          <w:szCs w:val="24"/>
        </w:rPr>
      </w:pPr>
    </w:p>
    <w:p w14:paraId="263E87D3" w14:textId="77777777" w:rsidR="00433FBA" w:rsidRPr="00606DDF" w:rsidRDefault="00B049C1" w:rsidP="00433FBA">
      <w:pPr>
        <w:pStyle w:val="ListParagraph"/>
        <w:numPr>
          <w:ilvl w:val="0"/>
          <w:numId w:val="13"/>
        </w:numPr>
        <w:ind w:left="851" w:hanging="567"/>
        <w:rPr>
          <w:rFonts w:cs="Arial"/>
        </w:rPr>
      </w:pPr>
      <w:r w:rsidRPr="00606DDF">
        <w:t xml:space="preserve">While </w:t>
      </w:r>
      <w:r w:rsidR="00F66FE3" w:rsidRPr="00606DDF">
        <w:rPr>
          <w:rFonts w:cs="Arial"/>
        </w:rPr>
        <w:t>w</w:t>
      </w:r>
      <w:r w:rsidR="00433FBA" w:rsidRPr="00606DDF">
        <w:rPr>
          <w:rFonts w:cs="Arial"/>
        </w:rPr>
        <w:t xml:space="preserve">e acknowledge that the Commission is </w:t>
      </w:r>
      <w:r w:rsidR="0065577C" w:rsidRPr="00606DDF">
        <w:rPr>
          <w:rFonts w:cs="Arial"/>
        </w:rPr>
        <w:t>constrained</w:t>
      </w:r>
      <w:r w:rsidR="00433FBA" w:rsidRPr="00606DDF">
        <w:rPr>
          <w:rFonts w:cs="Arial"/>
        </w:rPr>
        <w:t xml:space="preserve"> by legislation in what it can propose </w:t>
      </w:r>
      <w:r w:rsidR="00F66FE3" w:rsidRPr="00606DDF">
        <w:rPr>
          <w:rFonts w:cs="Arial"/>
        </w:rPr>
        <w:t>we believe the</w:t>
      </w:r>
      <w:r w:rsidR="00AD595B" w:rsidRPr="00606DDF">
        <w:rPr>
          <w:rFonts w:cs="Arial"/>
        </w:rPr>
        <w:t xml:space="preserve"> best</w:t>
      </w:r>
      <w:r w:rsidR="00353EEA" w:rsidRPr="00606DDF">
        <w:rPr>
          <w:rFonts w:cs="Arial"/>
        </w:rPr>
        <w:t xml:space="preserve"> alternative to the status quo </w:t>
      </w:r>
      <w:r w:rsidR="00433FBA" w:rsidRPr="00606DDF">
        <w:rPr>
          <w:rFonts w:cs="Arial"/>
        </w:rPr>
        <w:t xml:space="preserve">must be based on the following </w:t>
      </w:r>
      <w:r w:rsidR="00615CD5" w:rsidRPr="00606DDF">
        <w:rPr>
          <w:rFonts w:cs="Arial"/>
        </w:rPr>
        <w:t>criteria</w:t>
      </w:r>
      <w:r w:rsidR="00433FBA" w:rsidRPr="00606DDF">
        <w:rPr>
          <w:rFonts w:cs="Arial"/>
        </w:rPr>
        <w:t>:</w:t>
      </w:r>
    </w:p>
    <w:p w14:paraId="47ED7554" w14:textId="77777777" w:rsidR="00433FBA" w:rsidRPr="00FB7DF7" w:rsidRDefault="00F66FE3" w:rsidP="00433FBA">
      <w:pPr>
        <w:pStyle w:val="ListParagraph"/>
        <w:numPr>
          <w:ilvl w:val="2"/>
          <w:numId w:val="3"/>
        </w:numPr>
        <w:ind w:left="1560" w:hanging="426"/>
        <w:rPr>
          <w:rFonts w:cs="Arial"/>
        </w:rPr>
      </w:pPr>
      <w:r w:rsidRPr="00FB7DF7">
        <w:rPr>
          <w:rFonts w:cs="Arial"/>
        </w:rPr>
        <w:t>the model is</w:t>
      </w:r>
      <w:r w:rsidR="00054138" w:rsidRPr="00FB7DF7">
        <w:rPr>
          <w:rFonts w:cs="Arial"/>
        </w:rPr>
        <w:t xml:space="preserve"> </w:t>
      </w:r>
      <w:r w:rsidR="00433FBA" w:rsidRPr="00FB7DF7">
        <w:rPr>
          <w:rFonts w:cs="Arial"/>
        </w:rPr>
        <w:t xml:space="preserve">able to win broad community support </w:t>
      </w:r>
    </w:p>
    <w:p w14:paraId="7BBB02E2" w14:textId="77777777" w:rsidR="00433FBA" w:rsidRPr="00FB7DF7" w:rsidRDefault="00F66FE3" w:rsidP="00433FBA">
      <w:pPr>
        <w:pStyle w:val="ListParagraph"/>
        <w:numPr>
          <w:ilvl w:val="2"/>
          <w:numId w:val="3"/>
        </w:numPr>
        <w:ind w:left="1560" w:hanging="426"/>
        <w:rPr>
          <w:rFonts w:cs="Arial"/>
        </w:rPr>
      </w:pPr>
      <w:r w:rsidRPr="00FB7DF7">
        <w:rPr>
          <w:rFonts w:cs="Arial"/>
        </w:rPr>
        <w:t xml:space="preserve">the model </w:t>
      </w:r>
      <w:r w:rsidR="00433FBA" w:rsidRPr="00FB7DF7">
        <w:rPr>
          <w:rFonts w:cs="Arial"/>
        </w:rPr>
        <w:t>represent</w:t>
      </w:r>
      <w:r w:rsidR="00054138" w:rsidRPr="00FB7DF7">
        <w:rPr>
          <w:rFonts w:cs="Arial"/>
        </w:rPr>
        <w:t>s</w:t>
      </w:r>
      <w:r w:rsidR="00433FBA" w:rsidRPr="00FB7DF7">
        <w:rPr>
          <w:rFonts w:cs="Arial"/>
        </w:rPr>
        <w:t xml:space="preserve"> an easily identifiable community of interest that is recognised and accepted by </w:t>
      </w:r>
      <w:r w:rsidR="00EE5F7B">
        <w:rPr>
          <w:rFonts w:cs="Arial"/>
        </w:rPr>
        <w:t>those that are a</w:t>
      </w:r>
      <w:r w:rsidR="0065577C" w:rsidRPr="00FB7DF7">
        <w:rPr>
          <w:rFonts w:cs="Arial"/>
        </w:rPr>
        <w:t>ffected</w:t>
      </w:r>
    </w:p>
    <w:p w14:paraId="506AA378" w14:textId="77777777" w:rsidR="00433FBA" w:rsidRPr="00FB7DF7" w:rsidRDefault="00F66FE3" w:rsidP="00433FBA">
      <w:pPr>
        <w:pStyle w:val="ListParagraph"/>
        <w:numPr>
          <w:ilvl w:val="2"/>
          <w:numId w:val="3"/>
        </w:numPr>
        <w:ind w:left="1560" w:hanging="426"/>
        <w:rPr>
          <w:rFonts w:cs="Arial"/>
        </w:rPr>
      </w:pPr>
      <w:r w:rsidRPr="00FB7DF7">
        <w:rPr>
          <w:rFonts w:cs="Arial"/>
        </w:rPr>
        <w:t>t</w:t>
      </w:r>
      <w:r w:rsidR="00433FBA" w:rsidRPr="00FB7DF7">
        <w:rPr>
          <w:rFonts w:cs="Arial"/>
        </w:rPr>
        <w:t xml:space="preserve">he model is </w:t>
      </w:r>
      <w:r w:rsidR="00BB42AA">
        <w:rPr>
          <w:rFonts w:cs="Arial"/>
        </w:rPr>
        <w:t>demonstrable more efficient and effective than the current model</w:t>
      </w:r>
    </w:p>
    <w:p w14:paraId="260E06BD" w14:textId="77777777" w:rsidR="00433FBA" w:rsidRPr="00FB7DF7" w:rsidRDefault="00F66FE3" w:rsidP="00433FBA">
      <w:pPr>
        <w:pStyle w:val="ListParagraph"/>
        <w:numPr>
          <w:ilvl w:val="2"/>
          <w:numId w:val="3"/>
        </w:numPr>
        <w:ind w:left="1560" w:hanging="426"/>
        <w:rPr>
          <w:rFonts w:cs="Arial"/>
        </w:rPr>
      </w:pPr>
      <w:proofErr w:type="gramStart"/>
      <w:r w:rsidRPr="00FB7DF7">
        <w:rPr>
          <w:rFonts w:cs="Arial"/>
        </w:rPr>
        <w:t>t</w:t>
      </w:r>
      <w:r w:rsidR="00433FBA" w:rsidRPr="00FB7DF7">
        <w:rPr>
          <w:rFonts w:cs="Arial"/>
        </w:rPr>
        <w:t>he</w:t>
      </w:r>
      <w:proofErr w:type="gramEnd"/>
      <w:r w:rsidR="00433FBA" w:rsidRPr="00FB7DF7">
        <w:rPr>
          <w:rFonts w:cs="Arial"/>
        </w:rPr>
        <w:t xml:space="preserve"> model provides for the community to have direct access to, and accountability </w:t>
      </w:r>
      <w:r w:rsidR="0065577C" w:rsidRPr="00FB7DF7">
        <w:rPr>
          <w:rFonts w:cs="Arial"/>
        </w:rPr>
        <w:t>from</w:t>
      </w:r>
      <w:r w:rsidR="00433FBA" w:rsidRPr="00FB7DF7">
        <w:rPr>
          <w:rFonts w:cs="Arial"/>
        </w:rPr>
        <w:t xml:space="preserve"> their decision-makers.</w:t>
      </w:r>
    </w:p>
    <w:p w14:paraId="032559D4" w14:textId="77777777" w:rsidR="00433FBA" w:rsidRPr="00433FBA" w:rsidRDefault="00433FBA" w:rsidP="00353EEA">
      <w:pPr>
        <w:pStyle w:val="ListParagraph"/>
        <w:ind w:left="851"/>
        <w:rPr>
          <w:rFonts w:cs="Arial"/>
          <w:sz w:val="24"/>
          <w:szCs w:val="24"/>
        </w:rPr>
      </w:pPr>
    </w:p>
    <w:p w14:paraId="4AF3D356" w14:textId="77777777" w:rsidR="00EE5F7B" w:rsidRPr="00EE5F7B" w:rsidRDefault="00F66FE3" w:rsidP="00615CD5">
      <w:pPr>
        <w:pStyle w:val="ListParagraph"/>
        <w:numPr>
          <w:ilvl w:val="0"/>
          <w:numId w:val="13"/>
        </w:numPr>
        <w:ind w:left="851" w:hanging="567"/>
        <w:rPr>
          <w:rFonts w:cs="Arial"/>
        </w:rPr>
      </w:pPr>
      <w:r w:rsidRPr="00606DDF">
        <w:t>We don’t believe the proposed model achieves those criteria</w:t>
      </w:r>
      <w:r w:rsidR="00EE5F7B">
        <w:t xml:space="preserve"> to any satisfactory level:</w:t>
      </w:r>
    </w:p>
    <w:p w14:paraId="06FF625D" w14:textId="77777777" w:rsidR="00EE5F7B" w:rsidRPr="00EE5F7B" w:rsidRDefault="0065577C" w:rsidP="00EE5F7B">
      <w:pPr>
        <w:pStyle w:val="ListParagraph"/>
        <w:numPr>
          <w:ilvl w:val="0"/>
          <w:numId w:val="29"/>
        </w:numPr>
        <w:rPr>
          <w:rFonts w:cs="Arial"/>
        </w:rPr>
      </w:pPr>
      <w:r w:rsidRPr="00606DDF">
        <w:t>It has</w:t>
      </w:r>
      <w:r w:rsidR="00EE5F7B">
        <w:t>n’t won broad community support</w:t>
      </w:r>
    </w:p>
    <w:p w14:paraId="0E6D4548" w14:textId="77777777" w:rsidR="00EE5F7B" w:rsidRPr="00EE5F7B" w:rsidRDefault="00B049C1" w:rsidP="00EE5F7B">
      <w:pPr>
        <w:pStyle w:val="ListParagraph"/>
        <w:numPr>
          <w:ilvl w:val="0"/>
          <w:numId w:val="29"/>
        </w:numPr>
        <w:rPr>
          <w:rFonts w:cs="Arial"/>
        </w:rPr>
      </w:pPr>
      <w:r w:rsidRPr="00606DDF">
        <w:t xml:space="preserve">it </w:t>
      </w:r>
      <w:r w:rsidR="0065577C" w:rsidRPr="00606DDF">
        <w:t xml:space="preserve">includes a number of </w:t>
      </w:r>
      <w:r w:rsidR="00793475" w:rsidRPr="00606DDF">
        <w:t>separate communities</w:t>
      </w:r>
      <w:r w:rsidR="0065577C" w:rsidRPr="00606DDF">
        <w:t xml:space="preserve"> </w:t>
      </w:r>
      <w:r w:rsidRPr="00606DDF">
        <w:t xml:space="preserve">of interest </w:t>
      </w:r>
      <w:r w:rsidR="0065577C" w:rsidRPr="00606DDF">
        <w:t xml:space="preserve">that oppose </w:t>
      </w:r>
      <w:r w:rsidR="00793475" w:rsidRPr="00606DDF">
        <w:t xml:space="preserve">this form of </w:t>
      </w:r>
      <w:r w:rsidR="0065577C" w:rsidRPr="00606DDF">
        <w:t>amalgamation</w:t>
      </w:r>
    </w:p>
    <w:p w14:paraId="1107972D" w14:textId="77777777" w:rsidR="00EE5F7B" w:rsidRPr="00EE5F7B" w:rsidRDefault="00B049C1" w:rsidP="00EE5F7B">
      <w:pPr>
        <w:pStyle w:val="ListParagraph"/>
        <w:numPr>
          <w:ilvl w:val="0"/>
          <w:numId w:val="29"/>
        </w:numPr>
        <w:rPr>
          <w:rFonts w:cs="Arial"/>
        </w:rPr>
      </w:pPr>
      <w:r w:rsidRPr="00606DDF">
        <w:t xml:space="preserve">it </w:t>
      </w:r>
      <w:r w:rsidR="0065577C" w:rsidRPr="00606DDF">
        <w:t xml:space="preserve">is one of the least efficient models </w:t>
      </w:r>
      <w:r w:rsidR="00EE5F7B">
        <w:t>that the Commission considered</w:t>
      </w:r>
    </w:p>
    <w:p w14:paraId="6B3F5FC7" w14:textId="77777777" w:rsidR="00EE5F7B" w:rsidRPr="00EE5F7B" w:rsidRDefault="00EE5F7B" w:rsidP="00EE5F7B">
      <w:pPr>
        <w:pStyle w:val="ListParagraph"/>
        <w:numPr>
          <w:ilvl w:val="0"/>
          <w:numId w:val="29"/>
        </w:numPr>
        <w:rPr>
          <w:rFonts w:cs="Arial"/>
        </w:rPr>
      </w:pPr>
      <w:r>
        <w:t xml:space="preserve">there is no certainty that </w:t>
      </w:r>
      <w:r w:rsidR="00873FAE">
        <w:t xml:space="preserve">the </w:t>
      </w:r>
      <w:r>
        <w:t xml:space="preserve">local decision-making </w:t>
      </w:r>
      <w:r w:rsidR="00873FAE">
        <w:t xml:space="preserve">level </w:t>
      </w:r>
      <w:r w:rsidR="00404133">
        <w:t xml:space="preserve">proposed by the Commission </w:t>
      </w:r>
      <w:r>
        <w:t xml:space="preserve">will be </w:t>
      </w:r>
      <w:r w:rsidR="00873FAE">
        <w:t>endorsed</w:t>
      </w:r>
      <w:r w:rsidR="00404133">
        <w:t xml:space="preserve"> by a future council</w:t>
      </w:r>
      <w:r w:rsidR="001C7D5C">
        <w:t xml:space="preserve"> in the spirit sought by the Commission</w:t>
      </w:r>
    </w:p>
    <w:p w14:paraId="794A4B9A" w14:textId="77777777" w:rsidR="00F66FE3" w:rsidRPr="00606DDF" w:rsidRDefault="00EE5F7B" w:rsidP="00EE5F7B">
      <w:pPr>
        <w:pStyle w:val="ListParagraph"/>
        <w:numPr>
          <w:ilvl w:val="0"/>
          <w:numId w:val="29"/>
        </w:numPr>
        <w:rPr>
          <w:rFonts w:cs="Arial"/>
        </w:rPr>
      </w:pPr>
      <w:proofErr w:type="gramStart"/>
      <w:r>
        <w:t>it</w:t>
      </w:r>
      <w:proofErr w:type="gramEnd"/>
      <w:r>
        <w:t xml:space="preserve"> </w:t>
      </w:r>
      <w:r w:rsidR="0065577C" w:rsidRPr="00606DDF">
        <w:t>blurs accountability</w:t>
      </w:r>
      <w:r w:rsidR="00B049C1" w:rsidRPr="00606DDF">
        <w:t xml:space="preserve"> of elected members</w:t>
      </w:r>
      <w:r w:rsidR="0065577C" w:rsidRPr="00606DDF">
        <w:t>.</w:t>
      </w:r>
    </w:p>
    <w:p w14:paraId="32434BF5" w14:textId="77777777" w:rsidR="00B049C1" w:rsidRPr="00606DDF" w:rsidRDefault="00B049C1" w:rsidP="00615CD5">
      <w:pPr>
        <w:pStyle w:val="ListParagraph"/>
        <w:ind w:left="851"/>
        <w:rPr>
          <w:rFonts w:cs="Arial"/>
        </w:rPr>
      </w:pPr>
    </w:p>
    <w:p w14:paraId="5AC5B6F7" w14:textId="5CE6A81F" w:rsidR="00BE28D9" w:rsidRPr="00714234" w:rsidRDefault="00BE28D9" w:rsidP="00BE28D9">
      <w:pPr>
        <w:pStyle w:val="ListParagraph"/>
        <w:numPr>
          <w:ilvl w:val="0"/>
          <w:numId w:val="13"/>
        </w:numPr>
        <w:ind w:hanging="796"/>
        <w:rPr>
          <w:rFonts w:cs="Arial"/>
        </w:rPr>
      </w:pPr>
      <w:r w:rsidRPr="00714234">
        <w:rPr>
          <w:rFonts w:cs="Arial"/>
        </w:rPr>
        <w:t>Our preferred alternative to the status quo is one or more single tier unitary authorities. We believe it has the ability to achieve the above criteria to a greater degree. It is significantly more efficient, members of the community will know who to approach to raise an issue, accountability of elected members is clear, and threcognises clear distinct communities of interest.</w:t>
      </w:r>
    </w:p>
    <w:p w14:paraId="6E090E13" w14:textId="77777777" w:rsidR="00EE5F7B" w:rsidRDefault="00EE5F7B" w:rsidP="00EE5F7B">
      <w:pPr>
        <w:pStyle w:val="ListParagraph"/>
        <w:rPr>
          <w:rFonts w:cs="Arial"/>
        </w:rPr>
      </w:pPr>
    </w:p>
    <w:p w14:paraId="6C6DE1C4" w14:textId="77777777" w:rsidR="00BE28D9" w:rsidRDefault="00BE28D9" w:rsidP="00EE5F7B">
      <w:pPr>
        <w:pStyle w:val="ListParagraph"/>
        <w:rPr>
          <w:rFonts w:cs="Arial"/>
        </w:rPr>
      </w:pPr>
    </w:p>
    <w:p w14:paraId="4E7B0793" w14:textId="77777777" w:rsidR="00BE28D9" w:rsidRDefault="00BE28D9" w:rsidP="00EE5F7B">
      <w:pPr>
        <w:pStyle w:val="ListParagraph"/>
        <w:rPr>
          <w:rFonts w:cs="Arial"/>
        </w:rPr>
      </w:pPr>
    </w:p>
    <w:p w14:paraId="60DE777B" w14:textId="77777777" w:rsidR="00BE28D9" w:rsidRPr="00EE5F7B" w:rsidRDefault="00BE28D9" w:rsidP="00EE5F7B">
      <w:pPr>
        <w:pStyle w:val="ListParagraph"/>
        <w:rPr>
          <w:rFonts w:cs="Arial"/>
        </w:rPr>
      </w:pPr>
    </w:p>
    <w:p w14:paraId="519A84CC" w14:textId="77777777" w:rsidR="003A4E65" w:rsidRPr="00EE5F7B" w:rsidRDefault="00EE5F7B" w:rsidP="003A4E65">
      <w:pPr>
        <w:pStyle w:val="ListParagraph"/>
        <w:numPr>
          <w:ilvl w:val="0"/>
          <w:numId w:val="13"/>
        </w:numPr>
        <w:ind w:left="851" w:hanging="567"/>
        <w:rPr>
          <w:rFonts w:cs="Arial"/>
        </w:rPr>
      </w:pPr>
      <w:r>
        <w:rPr>
          <w:rFonts w:cs="Arial"/>
        </w:rPr>
        <w:t>Our</w:t>
      </w:r>
      <w:r w:rsidR="00615CD5" w:rsidRPr="00606DDF">
        <w:rPr>
          <w:rFonts w:cs="Arial"/>
        </w:rPr>
        <w:t xml:space="preserve"> research </w:t>
      </w:r>
      <w:r>
        <w:rPr>
          <w:rFonts w:cs="Arial"/>
        </w:rPr>
        <w:t xml:space="preserve">also </w:t>
      </w:r>
      <w:r w:rsidR="00615CD5" w:rsidRPr="00606DDF">
        <w:rPr>
          <w:rFonts w:cs="Arial"/>
        </w:rPr>
        <w:t xml:space="preserve">shows that </w:t>
      </w:r>
      <w:r>
        <w:rPr>
          <w:rFonts w:cs="Arial"/>
        </w:rPr>
        <w:t xml:space="preserve">an alternative model that provides for a separate Wairarapa and with one or more councils </w:t>
      </w:r>
      <w:proofErr w:type="gramStart"/>
      <w:r>
        <w:rPr>
          <w:rFonts w:cs="Arial"/>
        </w:rPr>
        <w:t>West</w:t>
      </w:r>
      <w:proofErr w:type="gramEnd"/>
      <w:r>
        <w:rPr>
          <w:rFonts w:cs="Arial"/>
        </w:rPr>
        <w:t xml:space="preserve"> of the Rimutakas </w:t>
      </w:r>
      <w:r w:rsidR="00615CD5" w:rsidRPr="00606DDF">
        <w:rPr>
          <w:rFonts w:cs="Arial"/>
        </w:rPr>
        <w:t>would win significantly more community support than the current proposal out for consultation.</w:t>
      </w:r>
    </w:p>
    <w:p w14:paraId="2FE55B27" w14:textId="77777777" w:rsidR="00FB3B98" w:rsidRPr="00EE5F7B" w:rsidRDefault="00FB3B98" w:rsidP="00CD6581">
      <w:pPr>
        <w:pStyle w:val="ListParagraph"/>
        <w:numPr>
          <w:ilvl w:val="0"/>
          <w:numId w:val="22"/>
        </w:numPr>
        <w:rPr>
          <w:rFonts w:cs="Arial"/>
        </w:rPr>
      </w:pPr>
      <w:r w:rsidRPr="00EE5F7B">
        <w:rPr>
          <w:rFonts w:cs="Arial"/>
        </w:rPr>
        <w:t>26% would vote in favour of the commission’s proposal</w:t>
      </w:r>
    </w:p>
    <w:p w14:paraId="0CE6C73B" w14:textId="77777777" w:rsidR="00606DDF" w:rsidRPr="00281CB0" w:rsidRDefault="00FB3B98" w:rsidP="00281CB0">
      <w:pPr>
        <w:pStyle w:val="ListParagraph"/>
        <w:numPr>
          <w:ilvl w:val="0"/>
          <w:numId w:val="22"/>
        </w:numPr>
        <w:rPr>
          <w:rFonts w:cs="Arial"/>
        </w:rPr>
      </w:pPr>
      <w:r w:rsidRPr="00EE5F7B">
        <w:rPr>
          <w:rFonts w:cs="Arial"/>
        </w:rPr>
        <w:t xml:space="preserve">50% would vote in favour of </w:t>
      </w:r>
      <w:r w:rsidR="00A21B89" w:rsidRPr="00EE5F7B">
        <w:rPr>
          <w:rFonts w:cs="Arial"/>
        </w:rPr>
        <w:t>the alternative.</w:t>
      </w:r>
    </w:p>
    <w:p w14:paraId="0C75D0AB" w14:textId="77777777" w:rsidR="001C7D5C" w:rsidRPr="00615CD5" w:rsidRDefault="001C7D5C" w:rsidP="00615CD5">
      <w:pPr>
        <w:pStyle w:val="ListParagraph"/>
        <w:rPr>
          <w:rFonts w:cs="Arial"/>
          <w:sz w:val="24"/>
          <w:szCs w:val="24"/>
        </w:rPr>
      </w:pPr>
    </w:p>
    <w:p w14:paraId="1ED2E65F" w14:textId="0865CE14" w:rsidR="00BE28D9" w:rsidRPr="00714234" w:rsidRDefault="00BE28D9" w:rsidP="00BE28D9">
      <w:pPr>
        <w:pStyle w:val="ListParagraph"/>
        <w:numPr>
          <w:ilvl w:val="0"/>
          <w:numId w:val="13"/>
        </w:numPr>
        <w:ind w:left="851" w:hanging="567"/>
        <w:rPr>
          <w:rFonts w:cs="Arial"/>
          <w:strike/>
        </w:rPr>
      </w:pPr>
      <w:r w:rsidRPr="00714234">
        <w:rPr>
          <w:rFonts w:cs="Arial"/>
        </w:rPr>
        <w:t>We note that under legislation that the Commission needs to be satisfied that it has demonstrable support in each affected area before issuing a final proposal, and since it doesn’t</w:t>
      </w:r>
      <w:r w:rsidR="00FB7E2C">
        <w:rPr>
          <w:rFonts w:cs="Arial"/>
          <w:lang w:val="en-AU"/>
        </w:rPr>
        <w:t xml:space="preserve">, </w:t>
      </w:r>
      <w:r w:rsidRPr="00714234">
        <w:rPr>
          <w:rFonts w:cs="Arial"/>
        </w:rPr>
        <w:t>we recommend the Commission reconsiders its current proposal and considers and consults on an alternative which has a separate Wairarapa Council and one or more metropolitan Councils which may or may not be unitary entities.</w:t>
      </w:r>
    </w:p>
    <w:p w14:paraId="1BDC9179" w14:textId="77777777" w:rsidR="00433FBA" w:rsidRPr="00433FBA" w:rsidRDefault="00433FBA" w:rsidP="00433FBA">
      <w:pPr>
        <w:pStyle w:val="ListParagraph"/>
        <w:rPr>
          <w:sz w:val="24"/>
          <w:szCs w:val="24"/>
        </w:rPr>
      </w:pPr>
    </w:p>
    <w:p w14:paraId="77C582F4" w14:textId="77777777" w:rsidR="00B049C1" w:rsidRDefault="00B049C1">
      <w:pPr>
        <w:rPr>
          <w:rFonts w:cs="Arial"/>
          <w:b/>
          <w:sz w:val="40"/>
          <w:szCs w:val="40"/>
        </w:rPr>
      </w:pPr>
      <w:r>
        <w:rPr>
          <w:rFonts w:cs="Arial"/>
          <w:b/>
          <w:sz w:val="40"/>
          <w:szCs w:val="40"/>
        </w:rPr>
        <w:br w:type="page"/>
      </w:r>
    </w:p>
    <w:p w14:paraId="6F3DCD17" w14:textId="77777777" w:rsidR="009B5341" w:rsidRDefault="009B5341" w:rsidP="00D03353">
      <w:pPr>
        <w:rPr>
          <w:rFonts w:cs="Arial"/>
          <w:b/>
          <w:sz w:val="44"/>
          <w:szCs w:val="44"/>
        </w:rPr>
      </w:pPr>
    </w:p>
    <w:p w14:paraId="30F1CE56" w14:textId="77777777" w:rsidR="00793475" w:rsidRPr="00B77866" w:rsidRDefault="00793475" w:rsidP="00D03353">
      <w:pPr>
        <w:rPr>
          <w:rFonts w:cs="Arial"/>
          <w:b/>
          <w:sz w:val="44"/>
          <w:szCs w:val="44"/>
        </w:rPr>
      </w:pPr>
      <w:r w:rsidRPr="00B77866">
        <w:rPr>
          <w:rFonts w:cs="Arial"/>
          <w:b/>
          <w:sz w:val="44"/>
          <w:szCs w:val="44"/>
        </w:rPr>
        <w:t>Limitations of the proposed model</w:t>
      </w:r>
    </w:p>
    <w:p w14:paraId="47859122" w14:textId="77777777" w:rsidR="009B36F7" w:rsidRDefault="009B36F7" w:rsidP="00D03353">
      <w:pPr>
        <w:rPr>
          <w:rFonts w:cs="Arial"/>
          <w:sz w:val="40"/>
          <w:szCs w:val="40"/>
        </w:rPr>
      </w:pPr>
    </w:p>
    <w:p w14:paraId="6A1DA1A9" w14:textId="77777777" w:rsidR="00E50BCB" w:rsidRPr="006D7728" w:rsidRDefault="00F03EE7" w:rsidP="00D03353">
      <w:pPr>
        <w:rPr>
          <w:rFonts w:cs="Arial"/>
          <w:sz w:val="28"/>
          <w:szCs w:val="28"/>
        </w:rPr>
      </w:pPr>
      <w:r w:rsidRPr="006D7728">
        <w:rPr>
          <w:rFonts w:cs="Arial"/>
          <w:sz w:val="28"/>
          <w:szCs w:val="28"/>
        </w:rPr>
        <w:t>LOCAL DEMOCRACY</w:t>
      </w:r>
    </w:p>
    <w:p w14:paraId="0DCFC835" w14:textId="77777777" w:rsidR="009B36F7" w:rsidRPr="00D03353" w:rsidRDefault="00B77866" w:rsidP="00D03353">
      <w:pPr>
        <w:rPr>
          <w:rFonts w:cs="Arial"/>
          <w:sz w:val="40"/>
          <w:szCs w:val="40"/>
        </w:rPr>
      </w:pPr>
      <w:r>
        <w:rPr>
          <w:rFonts w:cs="Arial"/>
          <w:i/>
          <w:sz w:val="28"/>
          <w:szCs w:val="28"/>
        </w:rPr>
        <w:t>Division of responsibility is not set in stone</w:t>
      </w:r>
    </w:p>
    <w:p w14:paraId="77405DBC" w14:textId="77777777" w:rsidR="005C3153" w:rsidRPr="00606DDF" w:rsidRDefault="005C3153" w:rsidP="00A21B89">
      <w:pPr>
        <w:pStyle w:val="ListParagraph"/>
        <w:numPr>
          <w:ilvl w:val="0"/>
          <w:numId w:val="13"/>
        </w:numPr>
        <w:ind w:left="851" w:hanging="567"/>
        <w:rPr>
          <w:rFonts w:cs="Arial"/>
        </w:rPr>
      </w:pPr>
      <w:r w:rsidRPr="00606DDF">
        <w:rPr>
          <w:rFonts w:cs="Arial"/>
        </w:rPr>
        <w:t xml:space="preserve">The Commission’s </w:t>
      </w:r>
      <w:r w:rsidR="00793475" w:rsidRPr="00606DDF">
        <w:rPr>
          <w:rFonts w:cs="Arial"/>
        </w:rPr>
        <w:t xml:space="preserve">draft proposal sets out </w:t>
      </w:r>
      <w:r w:rsidR="00933715" w:rsidRPr="00606DDF">
        <w:rPr>
          <w:rFonts w:cs="Arial"/>
        </w:rPr>
        <w:t xml:space="preserve">a </w:t>
      </w:r>
      <w:r w:rsidR="009B36F7" w:rsidRPr="00606DDF">
        <w:rPr>
          <w:rFonts w:cs="Arial"/>
        </w:rPr>
        <w:t xml:space="preserve">shared governance </w:t>
      </w:r>
      <w:r w:rsidR="00933715" w:rsidRPr="00606DDF">
        <w:rPr>
          <w:rFonts w:cs="Arial"/>
        </w:rPr>
        <w:t xml:space="preserve">structure where </w:t>
      </w:r>
      <w:r w:rsidRPr="00606DDF">
        <w:rPr>
          <w:rFonts w:cs="Arial"/>
        </w:rPr>
        <w:t xml:space="preserve">local boards make local decisions and the council </w:t>
      </w:r>
      <w:r w:rsidR="00933715" w:rsidRPr="00606DDF">
        <w:rPr>
          <w:rFonts w:cs="Arial"/>
        </w:rPr>
        <w:t>makes</w:t>
      </w:r>
      <w:r w:rsidRPr="00606DDF">
        <w:rPr>
          <w:rFonts w:cs="Arial"/>
        </w:rPr>
        <w:t xml:space="preserve"> regional decisions.</w:t>
      </w:r>
    </w:p>
    <w:p w14:paraId="7B58F63F" w14:textId="77777777" w:rsidR="00B049C1" w:rsidRPr="00606DDF" w:rsidRDefault="00B049C1" w:rsidP="00B049C1">
      <w:pPr>
        <w:pStyle w:val="ListParagraph"/>
        <w:rPr>
          <w:rFonts w:cs="Arial"/>
        </w:rPr>
      </w:pPr>
    </w:p>
    <w:p w14:paraId="1EEBBFF5" w14:textId="77777777" w:rsidR="009B36F7" w:rsidRPr="00606DDF" w:rsidRDefault="009B36F7" w:rsidP="00A21B89">
      <w:pPr>
        <w:pStyle w:val="ListParagraph"/>
        <w:numPr>
          <w:ilvl w:val="0"/>
          <w:numId w:val="13"/>
        </w:numPr>
        <w:ind w:left="851" w:hanging="567"/>
        <w:rPr>
          <w:rFonts w:cs="Arial"/>
        </w:rPr>
      </w:pPr>
      <w:r w:rsidRPr="00606DDF">
        <w:rPr>
          <w:rFonts w:cs="Arial"/>
        </w:rPr>
        <w:t>The</w:t>
      </w:r>
      <w:r w:rsidR="00B049C1" w:rsidRPr="00606DDF">
        <w:rPr>
          <w:rFonts w:cs="Arial"/>
        </w:rPr>
        <w:t xml:space="preserve"> Commission has </w:t>
      </w:r>
      <w:r w:rsidRPr="00606DDF">
        <w:rPr>
          <w:rFonts w:cs="Arial"/>
        </w:rPr>
        <w:t>made a recommendation</w:t>
      </w:r>
      <w:r w:rsidR="00B049C1" w:rsidRPr="00606DDF">
        <w:rPr>
          <w:rFonts w:cs="Arial"/>
        </w:rPr>
        <w:t xml:space="preserve"> </w:t>
      </w:r>
      <w:r w:rsidRPr="00606DDF">
        <w:rPr>
          <w:rFonts w:cs="Arial"/>
        </w:rPr>
        <w:t xml:space="preserve">that local boards have significant responsibility over local matters and </w:t>
      </w:r>
      <w:r w:rsidR="00CC40A1">
        <w:rPr>
          <w:rFonts w:cs="Arial"/>
        </w:rPr>
        <w:t xml:space="preserve">discussions over the </w:t>
      </w:r>
      <w:r w:rsidRPr="00606DDF">
        <w:rPr>
          <w:rFonts w:cs="Arial"/>
        </w:rPr>
        <w:t xml:space="preserve">division of responsibility in terms of </w:t>
      </w:r>
      <w:r w:rsidR="00B77866" w:rsidRPr="00606DDF">
        <w:rPr>
          <w:rFonts w:cs="Arial"/>
        </w:rPr>
        <w:t>decision-making</w:t>
      </w:r>
      <w:r w:rsidR="00CC40A1">
        <w:rPr>
          <w:rFonts w:cs="Arial"/>
        </w:rPr>
        <w:t xml:space="preserve"> have been suggested </w:t>
      </w:r>
      <w:r w:rsidR="00B77866" w:rsidRPr="00606DDF">
        <w:rPr>
          <w:rFonts w:cs="Arial"/>
        </w:rPr>
        <w:t xml:space="preserve">as </w:t>
      </w:r>
      <w:r w:rsidR="00CC40A1">
        <w:rPr>
          <w:rFonts w:cs="Arial"/>
        </w:rPr>
        <w:t xml:space="preserve">circa </w:t>
      </w:r>
      <w:r w:rsidRPr="00606DDF">
        <w:rPr>
          <w:rFonts w:cs="Arial"/>
        </w:rPr>
        <w:t>70</w:t>
      </w:r>
      <w:r w:rsidR="00B77866" w:rsidRPr="00606DDF">
        <w:rPr>
          <w:rFonts w:cs="Arial"/>
        </w:rPr>
        <w:t xml:space="preserve"> percent</w:t>
      </w:r>
      <w:r w:rsidRPr="00606DDF">
        <w:rPr>
          <w:rFonts w:cs="Arial"/>
        </w:rPr>
        <w:t xml:space="preserve"> regional, and 30 </w:t>
      </w:r>
      <w:r w:rsidR="00B77866" w:rsidRPr="00606DDF">
        <w:rPr>
          <w:rFonts w:cs="Arial"/>
        </w:rPr>
        <w:t xml:space="preserve">percent </w:t>
      </w:r>
      <w:r w:rsidRPr="00606DDF">
        <w:rPr>
          <w:rFonts w:cs="Arial"/>
        </w:rPr>
        <w:t>local</w:t>
      </w:r>
      <w:r w:rsidR="00CC40A1">
        <w:rPr>
          <w:rStyle w:val="FootnoteReference"/>
          <w:rFonts w:cs="Arial"/>
        </w:rPr>
        <w:footnoteReference w:id="3"/>
      </w:r>
      <w:r w:rsidRPr="00606DDF">
        <w:rPr>
          <w:rFonts w:cs="Arial"/>
        </w:rPr>
        <w:t>.</w:t>
      </w:r>
    </w:p>
    <w:p w14:paraId="552FD13A" w14:textId="77777777" w:rsidR="009B36F7" w:rsidRPr="00606DDF" w:rsidRDefault="009B36F7" w:rsidP="009B36F7">
      <w:pPr>
        <w:pStyle w:val="ListParagraph"/>
        <w:rPr>
          <w:rFonts w:cs="Arial"/>
        </w:rPr>
      </w:pPr>
    </w:p>
    <w:p w14:paraId="267A72E4" w14:textId="77777777" w:rsidR="005C3153" w:rsidRPr="00606DDF" w:rsidRDefault="009B36F7" w:rsidP="00A21B89">
      <w:pPr>
        <w:pStyle w:val="ListParagraph"/>
        <w:numPr>
          <w:ilvl w:val="0"/>
          <w:numId w:val="13"/>
        </w:numPr>
        <w:ind w:left="851" w:hanging="567"/>
        <w:rPr>
          <w:rFonts w:cs="Arial"/>
        </w:rPr>
      </w:pPr>
      <w:r w:rsidRPr="00606DDF">
        <w:rPr>
          <w:rFonts w:cs="Arial"/>
        </w:rPr>
        <w:t>This is only a recommendation though. Ultimately it will be up to the new Council to determine the responsibilities and budgets of local boards</w:t>
      </w:r>
      <w:r w:rsidR="00CC40A1">
        <w:rPr>
          <w:rFonts w:cs="Arial"/>
        </w:rPr>
        <w:t>.</w:t>
      </w:r>
    </w:p>
    <w:p w14:paraId="42965FFB" w14:textId="77777777" w:rsidR="00856552" w:rsidRPr="00606DDF" w:rsidRDefault="00856552" w:rsidP="00856552">
      <w:pPr>
        <w:pStyle w:val="ListParagraph"/>
        <w:rPr>
          <w:rFonts w:cs="Arial"/>
        </w:rPr>
      </w:pPr>
    </w:p>
    <w:p w14:paraId="1DED0125" w14:textId="77777777" w:rsidR="00856552" w:rsidRDefault="00856552" w:rsidP="00A21B89">
      <w:pPr>
        <w:pStyle w:val="ListParagraph"/>
        <w:numPr>
          <w:ilvl w:val="0"/>
          <w:numId w:val="13"/>
        </w:numPr>
        <w:ind w:left="851" w:hanging="567"/>
        <w:rPr>
          <w:rFonts w:cs="Arial"/>
        </w:rPr>
      </w:pPr>
      <w:r w:rsidRPr="00606DDF">
        <w:rPr>
          <w:rFonts w:cs="Arial"/>
        </w:rPr>
        <w:t>In short, while the Commission has advocated for</w:t>
      </w:r>
      <w:r w:rsidR="001C7D5C">
        <w:rPr>
          <w:rFonts w:cs="Arial"/>
        </w:rPr>
        <w:t xml:space="preserve"> a</w:t>
      </w:r>
      <w:r w:rsidRPr="00606DDF">
        <w:rPr>
          <w:rFonts w:cs="Arial"/>
        </w:rPr>
        <w:t xml:space="preserve"> strong role by local boards</w:t>
      </w:r>
      <w:r w:rsidR="00CC40A1">
        <w:rPr>
          <w:rFonts w:cs="Arial"/>
        </w:rPr>
        <w:t xml:space="preserve"> and some guidance is provided in legislation</w:t>
      </w:r>
      <w:r w:rsidRPr="00606DDF">
        <w:rPr>
          <w:rFonts w:cs="Arial"/>
        </w:rPr>
        <w:t>, there is no guarantee that this will eventuate.</w:t>
      </w:r>
    </w:p>
    <w:p w14:paraId="28519D91" w14:textId="77777777" w:rsidR="00FE39AB" w:rsidRPr="00FE39AB" w:rsidRDefault="00FE39AB" w:rsidP="00FE39AB">
      <w:pPr>
        <w:pStyle w:val="ListParagraph"/>
        <w:rPr>
          <w:rFonts w:cs="Arial"/>
        </w:rPr>
      </w:pPr>
    </w:p>
    <w:p w14:paraId="5E169532" w14:textId="77777777" w:rsidR="00FE39AB" w:rsidRPr="00FE39AB" w:rsidRDefault="00FE39AB" w:rsidP="00FE39AB">
      <w:pPr>
        <w:pStyle w:val="ListParagraph"/>
        <w:numPr>
          <w:ilvl w:val="0"/>
          <w:numId w:val="13"/>
        </w:numPr>
        <w:ind w:left="851" w:hanging="567"/>
        <w:rPr>
          <w:rFonts w:cs="Arial"/>
        </w:rPr>
      </w:pPr>
      <w:r>
        <w:rPr>
          <w:rFonts w:cs="Arial"/>
        </w:rPr>
        <w:t xml:space="preserve">Regardless of where any new council determines the division of responsibility, local boards are restricted under legislation from holding key </w:t>
      </w:r>
      <w:r w:rsidR="0027426F">
        <w:rPr>
          <w:rFonts w:cs="Arial"/>
        </w:rPr>
        <w:t xml:space="preserve">governance </w:t>
      </w:r>
      <w:r>
        <w:rPr>
          <w:rFonts w:cs="Arial"/>
        </w:rPr>
        <w:t xml:space="preserve">responsibilities including:  </w:t>
      </w:r>
    </w:p>
    <w:p w14:paraId="236690FB" w14:textId="77777777" w:rsidR="00FE39AB" w:rsidRDefault="00FE39AB" w:rsidP="00FE39AB">
      <w:pPr>
        <w:pStyle w:val="ListParagraph"/>
        <w:numPr>
          <w:ilvl w:val="0"/>
          <w:numId w:val="31"/>
        </w:numPr>
        <w:rPr>
          <w:rFonts w:cs="Arial"/>
        </w:rPr>
      </w:pPr>
      <w:r>
        <w:rPr>
          <w:rFonts w:cs="Arial"/>
        </w:rPr>
        <w:t>making a rate</w:t>
      </w:r>
    </w:p>
    <w:p w14:paraId="30D4C3A7" w14:textId="77777777" w:rsidR="00FE39AB" w:rsidRDefault="00FE39AB" w:rsidP="00FE39AB">
      <w:pPr>
        <w:pStyle w:val="ListParagraph"/>
        <w:numPr>
          <w:ilvl w:val="0"/>
          <w:numId w:val="31"/>
        </w:numPr>
        <w:rPr>
          <w:rFonts w:cs="Arial"/>
        </w:rPr>
      </w:pPr>
      <w:r>
        <w:rPr>
          <w:rFonts w:cs="Arial"/>
        </w:rPr>
        <w:t>setting bylaws</w:t>
      </w:r>
    </w:p>
    <w:p w14:paraId="6D62A8AB" w14:textId="77777777" w:rsidR="001C7D5C" w:rsidRDefault="001C7D5C" w:rsidP="00FE39AB">
      <w:pPr>
        <w:pStyle w:val="ListParagraph"/>
        <w:numPr>
          <w:ilvl w:val="0"/>
          <w:numId w:val="31"/>
        </w:numPr>
        <w:rPr>
          <w:rFonts w:cs="Arial"/>
        </w:rPr>
      </w:pPr>
      <w:r>
        <w:rPr>
          <w:rFonts w:cs="Arial"/>
        </w:rPr>
        <w:t>making district plans</w:t>
      </w:r>
    </w:p>
    <w:p w14:paraId="7CEDA180" w14:textId="77777777" w:rsidR="00FE39AB" w:rsidRDefault="00FE39AB" w:rsidP="00FE39AB">
      <w:pPr>
        <w:pStyle w:val="ListParagraph"/>
        <w:numPr>
          <w:ilvl w:val="0"/>
          <w:numId w:val="31"/>
        </w:numPr>
        <w:rPr>
          <w:rFonts w:cs="Arial"/>
        </w:rPr>
      </w:pPr>
      <w:r w:rsidRPr="00FE39AB">
        <w:rPr>
          <w:rFonts w:cs="Arial"/>
        </w:rPr>
        <w:t>borrow</w:t>
      </w:r>
      <w:r>
        <w:rPr>
          <w:rFonts w:cs="Arial"/>
        </w:rPr>
        <w:t>ing money</w:t>
      </w:r>
    </w:p>
    <w:p w14:paraId="4359B598" w14:textId="77777777" w:rsidR="00FE39AB" w:rsidRPr="00FE39AB" w:rsidRDefault="00FE39AB" w:rsidP="00FE39AB">
      <w:pPr>
        <w:pStyle w:val="ListParagraph"/>
        <w:numPr>
          <w:ilvl w:val="0"/>
          <w:numId w:val="31"/>
        </w:numPr>
        <w:rPr>
          <w:rFonts w:cs="Arial"/>
        </w:rPr>
      </w:pPr>
      <w:proofErr w:type="gramStart"/>
      <w:r>
        <w:rPr>
          <w:rFonts w:cs="Arial"/>
        </w:rPr>
        <w:t>purchasing</w:t>
      </w:r>
      <w:proofErr w:type="gramEnd"/>
      <w:r>
        <w:rPr>
          <w:rFonts w:cs="Arial"/>
        </w:rPr>
        <w:t xml:space="preserve"> or disposing</w:t>
      </w:r>
      <w:r w:rsidRPr="00FE39AB">
        <w:rPr>
          <w:rFonts w:cs="Arial"/>
        </w:rPr>
        <w:t xml:space="preserve"> of assets.</w:t>
      </w:r>
    </w:p>
    <w:p w14:paraId="63985911" w14:textId="77777777" w:rsidR="00166062" w:rsidRDefault="00166062" w:rsidP="00166062">
      <w:pPr>
        <w:pStyle w:val="ListParagraph"/>
        <w:rPr>
          <w:rFonts w:cs="Arial"/>
          <w:sz w:val="24"/>
          <w:szCs w:val="24"/>
        </w:rPr>
      </w:pPr>
    </w:p>
    <w:p w14:paraId="669DBAA3" w14:textId="77777777" w:rsidR="00E50BCB" w:rsidRDefault="00E50BCB" w:rsidP="00E50BCB">
      <w:pPr>
        <w:pStyle w:val="ListParagraph"/>
        <w:ind w:hanging="720"/>
        <w:rPr>
          <w:rFonts w:cs="Arial"/>
          <w:i/>
          <w:sz w:val="28"/>
          <w:szCs w:val="28"/>
        </w:rPr>
      </w:pPr>
      <w:r w:rsidRPr="00E50BCB">
        <w:rPr>
          <w:rFonts w:cs="Arial"/>
          <w:i/>
          <w:sz w:val="28"/>
          <w:szCs w:val="28"/>
        </w:rPr>
        <w:t xml:space="preserve">Local Boards </w:t>
      </w:r>
      <w:r w:rsidR="00856552">
        <w:rPr>
          <w:rFonts w:cs="Arial"/>
          <w:i/>
          <w:sz w:val="28"/>
          <w:szCs w:val="28"/>
        </w:rPr>
        <w:t>are costly and cumbersome</w:t>
      </w:r>
    </w:p>
    <w:p w14:paraId="4C0DFAC5" w14:textId="77777777" w:rsidR="00350849" w:rsidRPr="00E50BCB" w:rsidRDefault="00350849" w:rsidP="00E50BCB">
      <w:pPr>
        <w:pStyle w:val="ListParagraph"/>
        <w:ind w:hanging="720"/>
        <w:rPr>
          <w:rFonts w:cs="Arial"/>
          <w:i/>
          <w:sz w:val="28"/>
          <w:szCs w:val="28"/>
        </w:rPr>
      </w:pPr>
    </w:p>
    <w:p w14:paraId="4F5A458F" w14:textId="77777777" w:rsidR="00350849" w:rsidRPr="00606DDF" w:rsidRDefault="00350849" w:rsidP="00A21B89">
      <w:pPr>
        <w:pStyle w:val="ListParagraph"/>
        <w:numPr>
          <w:ilvl w:val="0"/>
          <w:numId w:val="13"/>
        </w:numPr>
        <w:ind w:left="851" w:hanging="567"/>
        <w:rPr>
          <w:rFonts w:cs="Arial"/>
        </w:rPr>
      </w:pPr>
      <w:r w:rsidRPr="00606DDF">
        <w:rPr>
          <w:rFonts w:cs="Arial"/>
        </w:rPr>
        <w:t>Having local boards adds cost. The additional costs have been proven in Auckland to be in excess of $1m per board per year, but the hidden costs are not quantified</w:t>
      </w:r>
      <w:r w:rsidR="00896EC6" w:rsidRPr="00606DDF">
        <w:rPr>
          <w:rFonts w:cs="Arial"/>
        </w:rPr>
        <w:t xml:space="preserve"> in that figure</w:t>
      </w:r>
      <w:r w:rsidR="004135CB">
        <w:rPr>
          <w:rFonts w:cs="Arial"/>
        </w:rPr>
        <w:t>, and consequently the figure is expected to be significantly higher.</w:t>
      </w:r>
    </w:p>
    <w:p w14:paraId="552B71AA" w14:textId="77777777" w:rsidR="00350849" w:rsidRPr="00606DDF" w:rsidRDefault="00350849" w:rsidP="00350849">
      <w:pPr>
        <w:pStyle w:val="ListParagraph"/>
        <w:ind w:left="851"/>
        <w:rPr>
          <w:rFonts w:cs="Arial"/>
        </w:rPr>
      </w:pPr>
    </w:p>
    <w:p w14:paraId="7EB4641D" w14:textId="77777777" w:rsidR="00350849" w:rsidRPr="00606DDF" w:rsidRDefault="00350849" w:rsidP="00A21B89">
      <w:pPr>
        <w:pStyle w:val="ListParagraph"/>
        <w:numPr>
          <w:ilvl w:val="0"/>
          <w:numId w:val="13"/>
        </w:numPr>
        <w:ind w:left="851" w:hanging="567"/>
        <w:rPr>
          <w:rFonts w:cs="Arial"/>
        </w:rPr>
      </w:pPr>
      <w:r w:rsidRPr="00606DDF">
        <w:rPr>
          <w:rFonts w:cs="Arial"/>
        </w:rPr>
        <w:t xml:space="preserve">These include the time spent </w:t>
      </w:r>
      <w:r w:rsidR="00856552" w:rsidRPr="00606DDF">
        <w:rPr>
          <w:rFonts w:cs="Arial"/>
        </w:rPr>
        <w:t>discussing matters</w:t>
      </w:r>
      <w:r w:rsidRPr="00606DDF">
        <w:rPr>
          <w:rFonts w:cs="Arial"/>
        </w:rPr>
        <w:t xml:space="preserve"> </w:t>
      </w:r>
      <w:r w:rsidR="00896EC6" w:rsidRPr="00606DDF">
        <w:rPr>
          <w:rFonts w:cs="Arial"/>
        </w:rPr>
        <w:t xml:space="preserve">between the governing bodies, </w:t>
      </w:r>
      <w:r w:rsidR="00856552" w:rsidRPr="00606DDF">
        <w:rPr>
          <w:rFonts w:cs="Arial"/>
        </w:rPr>
        <w:t xml:space="preserve">the additional administration costs to operate local boards, </w:t>
      </w:r>
      <w:r w:rsidRPr="00606DDF">
        <w:rPr>
          <w:rFonts w:cs="Arial"/>
        </w:rPr>
        <w:t xml:space="preserve">as well as </w:t>
      </w:r>
      <w:r w:rsidR="00856552" w:rsidRPr="00606DDF">
        <w:rPr>
          <w:rFonts w:cs="Arial"/>
        </w:rPr>
        <w:t xml:space="preserve">the costs associated with </w:t>
      </w:r>
      <w:r w:rsidRPr="00606DDF">
        <w:rPr>
          <w:rFonts w:cs="Arial"/>
        </w:rPr>
        <w:lastRenderedPageBreak/>
        <w:t xml:space="preserve">negotiating budgets and levels of service between the </w:t>
      </w:r>
      <w:r w:rsidR="00896EC6" w:rsidRPr="00606DDF">
        <w:rPr>
          <w:rFonts w:cs="Arial"/>
        </w:rPr>
        <w:t>council</w:t>
      </w:r>
      <w:r w:rsidRPr="00606DDF">
        <w:rPr>
          <w:rFonts w:cs="Arial"/>
        </w:rPr>
        <w:t xml:space="preserve"> and the local boards. Given local board’s inability to obtain its funding directly, the neg</w:t>
      </w:r>
      <w:r w:rsidR="00FC01BD" w:rsidRPr="00606DDF">
        <w:rPr>
          <w:rFonts w:cs="Arial"/>
        </w:rPr>
        <w:t>otiations and associated costs will be</w:t>
      </w:r>
      <w:r w:rsidRPr="00606DDF">
        <w:rPr>
          <w:rFonts w:cs="Arial"/>
        </w:rPr>
        <w:t xml:space="preserve"> significant.</w:t>
      </w:r>
    </w:p>
    <w:p w14:paraId="6971B92C" w14:textId="77777777" w:rsidR="00856552" w:rsidRPr="00606DDF" w:rsidRDefault="00856552" w:rsidP="00856552">
      <w:pPr>
        <w:pStyle w:val="ListParagraph"/>
        <w:rPr>
          <w:rFonts w:cs="Arial"/>
        </w:rPr>
      </w:pPr>
    </w:p>
    <w:p w14:paraId="4AD9CAF0" w14:textId="77777777" w:rsidR="00856552" w:rsidRPr="00606DDF" w:rsidRDefault="00856552" w:rsidP="00A21B89">
      <w:pPr>
        <w:pStyle w:val="ListParagraph"/>
        <w:numPr>
          <w:ilvl w:val="0"/>
          <w:numId w:val="13"/>
        </w:numPr>
        <w:ind w:left="851" w:hanging="567"/>
        <w:rPr>
          <w:rFonts w:cs="Arial"/>
        </w:rPr>
      </w:pPr>
      <w:r w:rsidRPr="00606DDF">
        <w:rPr>
          <w:rFonts w:cs="Arial"/>
        </w:rPr>
        <w:t>Local boards will add at least an additional $8 million to the rates bill, and it is very likely to be significantly more</w:t>
      </w:r>
      <w:r w:rsidR="0027426F">
        <w:rPr>
          <w:rFonts w:cs="Arial"/>
        </w:rPr>
        <w:t xml:space="preserve"> in comparison to the alternative </w:t>
      </w:r>
      <w:r w:rsidR="00F474D9">
        <w:rPr>
          <w:rFonts w:cs="Arial"/>
        </w:rPr>
        <w:t>direct access metropolitan model advocated by the Wellington City Council</w:t>
      </w:r>
      <w:r w:rsidRPr="00606DDF">
        <w:rPr>
          <w:rFonts w:cs="Arial"/>
        </w:rPr>
        <w:t xml:space="preserve">. </w:t>
      </w:r>
    </w:p>
    <w:p w14:paraId="204B3FFE" w14:textId="77777777" w:rsidR="00856552" w:rsidRPr="00606DDF" w:rsidRDefault="00856552" w:rsidP="00D03353">
      <w:pPr>
        <w:pStyle w:val="ListParagraph"/>
        <w:rPr>
          <w:rFonts w:cs="Arial"/>
        </w:rPr>
      </w:pPr>
    </w:p>
    <w:p w14:paraId="01E2AED8" w14:textId="77777777" w:rsidR="00856552" w:rsidRPr="00606DDF" w:rsidRDefault="00856552" w:rsidP="00A21B89">
      <w:pPr>
        <w:pStyle w:val="ListParagraph"/>
        <w:numPr>
          <w:ilvl w:val="0"/>
          <w:numId w:val="13"/>
        </w:numPr>
        <w:ind w:left="851" w:hanging="567"/>
        <w:rPr>
          <w:rFonts w:cs="Arial"/>
        </w:rPr>
      </w:pPr>
      <w:r w:rsidRPr="00606DDF">
        <w:rPr>
          <w:rFonts w:cs="Arial"/>
        </w:rPr>
        <w:t xml:space="preserve">The </w:t>
      </w:r>
      <w:r w:rsidR="006C4B26" w:rsidRPr="00606DDF">
        <w:rPr>
          <w:rFonts w:cs="Arial"/>
        </w:rPr>
        <w:t>Commissions own findings (page 216</w:t>
      </w:r>
      <w:r w:rsidRPr="00606DDF">
        <w:rPr>
          <w:rFonts w:cs="Arial"/>
        </w:rPr>
        <w:t xml:space="preserve"> of volume 2) demonstrate that the proposed model is the least efficient model of all the </w:t>
      </w:r>
      <w:r w:rsidR="006C4B26" w:rsidRPr="00606DDF">
        <w:rPr>
          <w:rFonts w:cs="Arial"/>
        </w:rPr>
        <w:t>practicable options looked at.</w:t>
      </w:r>
    </w:p>
    <w:p w14:paraId="705A5774" w14:textId="77777777" w:rsidR="00856552" w:rsidRPr="00606DDF" w:rsidRDefault="00856552" w:rsidP="00856552">
      <w:pPr>
        <w:pStyle w:val="ListParagraph"/>
        <w:ind w:left="851"/>
        <w:rPr>
          <w:rFonts w:cs="Arial"/>
        </w:rPr>
      </w:pPr>
    </w:p>
    <w:p w14:paraId="54D9E5D1" w14:textId="77777777" w:rsidR="00D03353" w:rsidRPr="00606DDF" w:rsidRDefault="00856552" w:rsidP="00A21B89">
      <w:pPr>
        <w:pStyle w:val="ListParagraph"/>
        <w:numPr>
          <w:ilvl w:val="0"/>
          <w:numId w:val="13"/>
        </w:numPr>
        <w:ind w:left="851" w:hanging="567"/>
        <w:rPr>
          <w:rFonts w:cs="Arial"/>
        </w:rPr>
      </w:pPr>
      <w:r w:rsidRPr="00606DDF">
        <w:rPr>
          <w:rFonts w:cs="Arial"/>
        </w:rPr>
        <w:t xml:space="preserve">Considering the </w:t>
      </w:r>
      <w:r w:rsidR="00D03353" w:rsidRPr="00606DDF">
        <w:rPr>
          <w:rFonts w:cs="Arial"/>
        </w:rPr>
        <w:t xml:space="preserve">purpose of local government </w:t>
      </w:r>
      <w:r w:rsidRPr="00606DDF">
        <w:rPr>
          <w:rFonts w:cs="Arial"/>
        </w:rPr>
        <w:t xml:space="preserve">legislation </w:t>
      </w:r>
      <w:r w:rsidR="00896EC6" w:rsidRPr="00606DDF">
        <w:rPr>
          <w:rFonts w:cs="Arial"/>
        </w:rPr>
        <w:t>clearly requires</w:t>
      </w:r>
      <w:r w:rsidR="00D03353" w:rsidRPr="00606DDF">
        <w:rPr>
          <w:rFonts w:cs="Arial"/>
        </w:rPr>
        <w:t xml:space="preserve"> councils </w:t>
      </w:r>
      <w:r w:rsidR="006C4B26" w:rsidRPr="00606DDF">
        <w:rPr>
          <w:rFonts w:cs="Arial"/>
        </w:rPr>
        <w:t>to be as efficient as possible</w:t>
      </w:r>
      <w:r w:rsidRPr="00606DDF">
        <w:rPr>
          <w:rFonts w:cs="Arial"/>
        </w:rPr>
        <w:t xml:space="preserve">, it is unclear </w:t>
      </w:r>
      <w:r w:rsidR="006C4B26" w:rsidRPr="00606DDF">
        <w:rPr>
          <w:rFonts w:cs="Arial"/>
        </w:rPr>
        <w:t>how the proposal</w:t>
      </w:r>
      <w:r w:rsidR="00D03353" w:rsidRPr="00606DDF">
        <w:rPr>
          <w:rFonts w:cs="Arial"/>
        </w:rPr>
        <w:t xml:space="preserve"> </w:t>
      </w:r>
      <w:r w:rsidR="00896EC6" w:rsidRPr="00606DDF">
        <w:rPr>
          <w:rFonts w:cs="Arial"/>
        </w:rPr>
        <w:t>best meets the legislative test of delivering</w:t>
      </w:r>
      <w:r w:rsidR="00D03353" w:rsidRPr="00606DDF">
        <w:rPr>
          <w:rFonts w:cs="Arial"/>
        </w:rPr>
        <w:t xml:space="preserve"> services “in a way that is </w:t>
      </w:r>
      <w:r w:rsidR="00D03353" w:rsidRPr="00606DDF">
        <w:rPr>
          <w:rFonts w:cs="Arial"/>
          <w:i/>
        </w:rPr>
        <w:t xml:space="preserve">most </w:t>
      </w:r>
      <w:r w:rsidR="00D03353" w:rsidRPr="00606DDF">
        <w:rPr>
          <w:rFonts w:cs="Arial"/>
        </w:rPr>
        <w:t>cost effective for households and businesses”</w:t>
      </w:r>
      <w:r w:rsidR="00896EC6" w:rsidRPr="00606DDF">
        <w:rPr>
          <w:rFonts w:cs="Arial"/>
        </w:rPr>
        <w:t>.</w:t>
      </w:r>
    </w:p>
    <w:p w14:paraId="46526A40" w14:textId="77777777" w:rsidR="00350849" w:rsidRPr="00D03353" w:rsidRDefault="00350849" w:rsidP="00D03353">
      <w:pPr>
        <w:pStyle w:val="ListParagraph"/>
        <w:ind w:left="851"/>
        <w:rPr>
          <w:rFonts w:cs="Arial"/>
          <w:sz w:val="24"/>
          <w:szCs w:val="24"/>
        </w:rPr>
      </w:pPr>
    </w:p>
    <w:p w14:paraId="62C30598" w14:textId="77777777" w:rsidR="00A21B89" w:rsidRDefault="00A21B89" w:rsidP="00896EC6">
      <w:pPr>
        <w:pStyle w:val="ListParagraph"/>
        <w:ind w:hanging="720"/>
        <w:rPr>
          <w:rFonts w:cs="Arial"/>
          <w:i/>
          <w:sz w:val="28"/>
          <w:szCs w:val="28"/>
        </w:rPr>
      </w:pPr>
    </w:p>
    <w:p w14:paraId="6EBA8B15" w14:textId="77777777" w:rsidR="00896EC6" w:rsidRDefault="00896EC6" w:rsidP="00896EC6">
      <w:pPr>
        <w:pStyle w:val="ListParagraph"/>
        <w:ind w:hanging="720"/>
        <w:rPr>
          <w:rFonts w:cs="Arial"/>
          <w:i/>
          <w:sz w:val="28"/>
          <w:szCs w:val="28"/>
        </w:rPr>
      </w:pPr>
      <w:r w:rsidRPr="00E50BCB">
        <w:rPr>
          <w:rFonts w:cs="Arial"/>
          <w:i/>
          <w:sz w:val="28"/>
          <w:szCs w:val="28"/>
        </w:rPr>
        <w:t xml:space="preserve">Local Boards </w:t>
      </w:r>
      <w:r w:rsidR="003D453D">
        <w:rPr>
          <w:rFonts w:cs="Arial"/>
          <w:i/>
          <w:sz w:val="28"/>
          <w:szCs w:val="28"/>
        </w:rPr>
        <w:t xml:space="preserve">do not enhance local democracy </w:t>
      </w:r>
    </w:p>
    <w:p w14:paraId="05768FEE" w14:textId="77777777" w:rsidR="00896EC6" w:rsidRDefault="00896EC6" w:rsidP="00896EC6">
      <w:pPr>
        <w:pStyle w:val="ListParagraph"/>
        <w:ind w:hanging="720"/>
        <w:rPr>
          <w:rFonts w:cs="Arial"/>
          <w:i/>
          <w:sz w:val="28"/>
          <w:szCs w:val="28"/>
        </w:rPr>
      </w:pPr>
    </w:p>
    <w:p w14:paraId="307C5522" w14:textId="77777777" w:rsidR="003D453D" w:rsidRPr="00606DDF" w:rsidRDefault="003D453D" w:rsidP="00A21B89">
      <w:pPr>
        <w:pStyle w:val="ListParagraph"/>
        <w:numPr>
          <w:ilvl w:val="0"/>
          <w:numId w:val="13"/>
        </w:numPr>
        <w:ind w:left="851" w:hanging="567"/>
        <w:rPr>
          <w:rFonts w:cs="Arial"/>
        </w:rPr>
      </w:pPr>
      <w:r w:rsidRPr="00606DDF">
        <w:rPr>
          <w:rFonts w:cs="Arial"/>
        </w:rPr>
        <w:t xml:space="preserve">The Commission’s proposal of shared governance does not enhance local democracy. Since the </w:t>
      </w:r>
      <w:r w:rsidR="004135CB">
        <w:rPr>
          <w:rFonts w:cs="Arial"/>
        </w:rPr>
        <w:t xml:space="preserve">final </w:t>
      </w:r>
      <w:r w:rsidRPr="00606DDF">
        <w:rPr>
          <w:rFonts w:cs="Arial"/>
        </w:rPr>
        <w:t>division of responsibility is determined by any future new council, and l</w:t>
      </w:r>
      <w:r w:rsidR="00896EC6" w:rsidRPr="00606DDF">
        <w:rPr>
          <w:rFonts w:cs="Arial"/>
        </w:rPr>
        <w:t xml:space="preserve">ocal boards </w:t>
      </w:r>
      <w:r w:rsidRPr="00606DDF">
        <w:rPr>
          <w:rFonts w:cs="Arial"/>
        </w:rPr>
        <w:t>h</w:t>
      </w:r>
      <w:r w:rsidR="007067A8" w:rsidRPr="00606DDF">
        <w:rPr>
          <w:rFonts w:cs="Arial"/>
        </w:rPr>
        <w:t>ave</w:t>
      </w:r>
      <w:r w:rsidRPr="00606DDF">
        <w:rPr>
          <w:rFonts w:cs="Arial"/>
        </w:rPr>
        <w:t xml:space="preserve"> to negotiate budgets for their local plans, </w:t>
      </w:r>
      <w:r w:rsidR="007067A8" w:rsidRPr="00606DDF">
        <w:rPr>
          <w:rFonts w:cs="Arial"/>
        </w:rPr>
        <w:t xml:space="preserve">their powers can be best described as </w:t>
      </w:r>
      <w:r w:rsidRPr="00606DDF">
        <w:rPr>
          <w:rFonts w:cs="Arial"/>
        </w:rPr>
        <w:t>‘powers of petition’</w:t>
      </w:r>
      <w:r w:rsidR="007067A8" w:rsidRPr="00606DDF">
        <w:rPr>
          <w:rFonts w:cs="Arial"/>
        </w:rPr>
        <w:t>.</w:t>
      </w:r>
    </w:p>
    <w:p w14:paraId="2CDAD19E" w14:textId="77777777" w:rsidR="00896EC6" w:rsidRPr="00606DDF" w:rsidRDefault="00896EC6" w:rsidP="00896EC6">
      <w:pPr>
        <w:pStyle w:val="ListParagraph"/>
        <w:ind w:left="851"/>
        <w:rPr>
          <w:rFonts w:cs="Arial"/>
        </w:rPr>
      </w:pPr>
    </w:p>
    <w:p w14:paraId="61A87330" w14:textId="77777777" w:rsidR="00991B27" w:rsidRPr="00606DDF" w:rsidRDefault="003D453D" w:rsidP="00A21B89">
      <w:pPr>
        <w:pStyle w:val="ListParagraph"/>
        <w:numPr>
          <w:ilvl w:val="0"/>
          <w:numId w:val="13"/>
        </w:numPr>
        <w:ind w:left="851" w:hanging="567"/>
        <w:rPr>
          <w:rFonts w:cs="Arial"/>
        </w:rPr>
      </w:pPr>
      <w:r w:rsidRPr="00606DDF">
        <w:rPr>
          <w:rFonts w:cs="Arial"/>
        </w:rPr>
        <w:t>We do</w:t>
      </w:r>
      <w:r w:rsidR="007067A8" w:rsidRPr="00606DDF">
        <w:rPr>
          <w:rFonts w:cs="Arial"/>
        </w:rPr>
        <w:t xml:space="preserve"> not</w:t>
      </w:r>
      <w:r w:rsidRPr="00606DDF">
        <w:rPr>
          <w:rFonts w:cs="Arial"/>
        </w:rPr>
        <w:t xml:space="preserve"> believe that</w:t>
      </w:r>
      <w:r w:rsidR="003701A3" w:rsidRPr="00606DDF">
        <w:rPr>
          <w:rFonts w:cs="Arial"/>
        </w:rPr>
        <w:t xml:space="preserve"> </w:t>
      </w:r>
      <w:r w:rsidR="00355F3B" w:rsidRPr="00606DDF">
        <w:rPr>
          <w:rFonts w:cs="Arial"/>
        </w:rPr>
        <w:t xml:space="preserve">access to elected representatives that have limited influence </w:t>
      </w:r>
      <w:r w:rsidR="007067A8" w:rsidRPr="00606DDF">
        <w:rPr>
          <w:rFonts w:cs="Arial"/>
        </w:rPr>
        <w:t>over decision-making enhances</w:t>
      </w:r>
      <w:r w:rsidR="00355F3B" w:rsidRPr="00606DDF">
        <w:rPr>
          <w:rFonts w:cs="Arial"/>
        </w:rPr>
        <w:t xml:space="preserve"> </w:t>
      </w:r>
      <w:r w:rsidR="00991B27" w:rsidRPr="00606DDF">
        <w:rPr>
          <w:rFonts w:cs="Arial"/>
        </w:rPr>
        <w:t>meaningful representation</w:t>
      </w:r>
      <w:r w:rsidR="00355F3B" w:rsidRPr="00606DDF">
        <w:rPr>
          <w:rFonts w:cs="Arial"/>
        </w:rPr>
        <w:t>.</w:t>
      </w:r>
    </w:p>
    <w:p w14:paraId="1657DBA5" w14:textId="77777777" w:rsidR="00896EC6" w:rsidRPr="00606DDF" w:rsidRDefault="00896EC6" w:rsidP="00355F3B">
      <w:pPr>
        <w:pStyle w:val="ListParagraph"/>
        <w:ind w:left="851"/>
        <w:rPr>
          <w:rFonts w:cs="Arial"/>
        </w:rPr>
      </w:pPr>
    </w:p>
    <w:p w14:paraId="43920F4D" w14:textId="77777777" w:rsidR="0063508C" w:rsidRPr="0063508C" w:rsidRDefault="003D453D" w:rsidP="0063508C">
      <w:pPr>
        <w:pStyle w:val="ListParagraph"/>
        <w:numPr>
          <w:ilvl w:val="0"/>
          <w:numId w:val="13"/>
        </w:numPr>
        <w:ind w:left="851" w:hanging="567"/>
        <w:rPr>
          <w:rFonts w:cs="Arial"/>
        </w:rPr>
      </w:pPr>
      <w:r w:rsidRPr="00606DDF">
        <w:rPr>
          <w:rFonts w:cs="Arial"/>
        </w:rPr>
        <w:t xml:space="preserve">Shared governance </w:t>
      </w:r>
      <w:r w:rsidR="007067A8" w:rsidRPr="00606DDF">
        <w:rPr>
          <w:rFonts w:cs="Arial"/>
        </w:rPr>
        <w:t xml:space="preserve">also makes it difficult for the community </w:t>
      </w:r>
      <w:r w:rsidR="0063508C">
        <w:rPr>
          <w:rFonts w:cs="Arial"/>
        </w:rPr>
        <w:t xml:space="preserve">to </w:t>
      </w:r>
      <w:r w:rsidR="007067A8" w:rsidRPr="00606DDF">
        <w:rPr>
          <w:rFonts w:cs="Arial"/>
        </w:rPr>
        <w:t xml:space="preserve">determine who they should approach to have a matter resolved, and it also </w:t>
      </w:r>
      <w:r w:rsidRPr="00606DDF">
        <w:rPr>
          <w:rFonts w:cs="Arial"/>
        </w:rPr>
        <w:t>blurs accountability</w:t>
      </w:r>
      <w:r w:rsidR="007067A8" w:rsidRPr="00606DDF">
        <w:rPr>
          <w:rFonts w:cs="Arial"/>
        </w:rPr>
        <w:t xml:space="preserve">. </w:t>
      </w:r>
      <w:r w:rsidR="0063508C" w:rsidRPr="0063508C">
        <w:rPr>
          <w:rFonts w:cs="Arial"/>
        </w:rPr>
        <w:t>Any governance structure that</w:t>
      </w:r>
      <w:r w:rsidR="0063508C">
        <w:rPr>
          <w:rFonts w:cs="Arial"/>
        </w:rPr>
        <w:t xml:space="preserve"> allows elected members to</w:t>
      </w:r>
      <w:r w:rsidR="0063508C" w:rsidRPr="0063508C">
        <w:rPr>
          <w:rFonts w:cs="Arial"/>
        </w:rPr>
        <w:t xml:space="preserve"> </w:t>
      </w:r>
      <w:r w:rsidR="00D47165">
        <w:rPr>
          <w:rFonts w:cs="Arial"/>
        </w:rPr>
        <w:t>obfuscate</w:t>
      </w:r>
      <w:r w:rsidR="0063508C">
        <w:rPr>
          <w:rFonts w:cs="Arial"/>
        </w:rPr>
        <w:t xml:space="preserve"> responsibility </w:t>
      </w:r>
      <w:r w:rsidR="0055379A">
        <w:rPr>
          <w:rFonts w:cs="Arial"/>
        </w:rPr>
        <w:t xml:space="preserve">for decisions or inaction </w:t>
      </w:r>
      <w:r w:rsidR="0063508C">
        <w:rPr>
          <w:rFonts w:cs="Arial"/>
        </w:rPr>
        <w:t>is flawed.</w:t>
      </w:r>
    </w:p>
    <w:p w14:paraId="5561C5F4" w14:textId="77777777" w:rsidR="00A21B89" w:rsidRPr="00606DDF" w:rsidRDefault="00A21B89" w:rsidP="00A21B89">
      <w:pPr>
        <w:pStyle w:val="ListParagraph"/>
        <w:rPr>
          <w:rFonts w:cs="Arial"/>
        </w:rPr>
      </w:pPr>
    </w:p>
    <w:p w14:paraId="22F3F856" w14:textId="77777777" w:rsidR="00A21B89" w:rsidRPr="00606DDF" w:rsidRDefault="00A21B89" w:rsidP="00A21B89">
      <w:pPr>
        <w:pStyle w:val="ListParagraph"/>
        <w:numPr>
          <w:ilvl w:val="0"/>
          <w:numId w:val="13"/>
        </w:numPr>
        <w:ind w:left="851" w:hanging="567"/>
        <w:rPr>
          <w:rFonts w:cs="Arial"/>
        </w:rPr>
      </w:pPr>
      <w:r w:rsidRPr="00606DDF">
        <w:rPr>
          <w:rFonts w:cs="Arial"/>
        </w:rPr>
        <w:t xml:space="preserve">The community has also shown a </w:t>
      </w:r>
      <w:r w:rsidR="009B4E30" w:rsidRPr="00606DDF">
        <w:rPr>
          <w:rFonts w:cs="Arial"/>
        </w:rPr>
        <w:t xml:space="preserve">clear </w:t>
      </w:r>
      <w:r w:rsidR="009B4E30" w:rsidRPr="00606DDF">
        <w:rPr>
          <w:rFonts w:cs="Arial"/>
          <w:bCs/>
        </w:rPr>
        <w:t>preference for dealing with councillors over local board members</w:t>
      </w:r>
      <w:r w:rsidRPr="00606DDF">
        <w:rPr>
          <w:rFonts w:cs="Arial"/>
          <w:b/>
          <w:bCs/>
        </w:rPr>
        <w:t xml:space="preserve">. </w:t>
      </w:r>
      <w:r w:rsidR="009B4E30" w:rsidRPr="00606DDF">
        <w:rPr>
          <w:rFonts w:cs="Arial"/>
        </w:rPr>
        <w:t xml:space="preserve">Our research </w:t>
      </w:r>
      <w:r w:rsidRPr="00606DDF">
        <w:rPr>
          <w:rFonts w:cs="Arial"/>
        </w:rPr>
        <w:t xml:space="preserve">asked </w:t>
      </w:r>
      <w:r w:rsidR="009B4E30" w:rsidRPr="00606DDF">
        <w:rPr>
          <w:rFonts w:cs="Arial"/>
        </w:rPr>
        <w:t xml:space="preserve">participants </w:t>
      </w:r>
      <w:r w:rsidRPr="00606DDF">
        <w:rPr>
          <w:rFonts w:cs="Arial"/>
        </w:rPr>
        <w:t xml:space="preserve">who they preferred </w:t>
      </w:r>
      <w:r w:rsidR="009B4E30" w:rsidRPr="00606DDF">
        <w:rPr>
          <w:rFonts w:cs="Arial"/>
        </w:rPr>
        <w:t>to approach to resolve an issue</w:t>
      </w:r>
      <w:r w:rsidR="0055379A">
        <w:rPr>
          <w:rFonts w:cs="Arial"/>
        </w:rPr>
        <w:t>, and</w:t>
      </w:r>
      <w:r w:rsidRPr="00606DDF">
        <w:rPr>
          <w:rFonts w:cs="Arial"/>
        </w:rPr>
        <w:t>:</w:t>
      </w:r>
    </w:p>
    <w:p w14:paraId="048AB4CB" w14:textId="77777777" w:rsidR="00A21B89" w:rsidRPr="0055379A" w:rsidRDefault="00A21B89" w:rsidP="00A21B89">
      <w:pPr>
        <w:pStyle w:val="ListParagraph"/>
        <w:numPr>
          <w:ilvl w:val="0"/>
          <w:numId w:val="23"/>
        </w:numPr>
        <w:ind w:left="1276" w:hanging="425"/>
        <w:rPr>
          <w:rFonts w:cs="Arial"/>
        </w:rPr>
      </w:pPr>
      <w:r w:rsidRPr="0055379A">
        <w:rPr>
          <w:rFonts w:cs="Arial"/>
        </w:rPr>
        <w:t>49% of respondents prefer to approach a locally elected councillor</w:t>
      </w:r>
    </w:p>
    <w:p w14:paraId="5846700A" w14:textId="77777777" w:rsidR="00A21B89" w:rsidRPr="0055379A" w:rsidRDefault="00A21B89" w:rsidP="00A21B89">
      <w:pPr>
        <w:pStyle w:val="ListParagraph"/>
        <w:numPr>
          <w:ilvl w:val="0"/>
          <w:numId w:val="23"/>
        </w:numPr>
        <w:ind w:left="1276" w:hanging="425"/>
        <w:rPr>
          <w:rFonts w:cs="Arial"/>
        </w:rPr>
      </w:pPr>
      <w:r w:rsidRPr="0055379A">
        <w:rPr>
          <w:rFonts w:cs="Arial"/>
        </w:rPr>
        <w:t>18% prefer to approach a member of a local board</w:t>
      </w:r>
    </w:p>
    <w:p w14:paraId="2145147D" w14:textId="77777777" w:rsidR="00A21B89" w:rsidRPr="0055379A" w:rsidRDefault="00A21B89" w:rsidP="00A21B89">
      <w:pPr>
        <w:pStyle w:val="ListParagraph"/>
        <w:numPr>
          <w:ilvl w:val="0"/>
          <w:numId w:val="23"/>
        </w:numPr>
        <w:ind w:left="1276" w:hanging="425"/>
        <w:rPr>
          <w:rFonts w:cs="Arial"/>
        </w:rPr>
      </w:pPr>
      <w:r w:rsidRPr="0055379A">
        <w:rPr>
          <w:rFonts w:cs="Arial"/>
        </w:rPr>
        <w:t>17% had no preference</w:t>
      </w:r>
      <w:r w:rsidR="00D47165">
        <w:rPr>
          <w:rFonts w:cs="Arial"/>
        </w:rPr>
        <w:t>.</w:t>
      </w:r>
    </w:p>
    <w:p w14:paraId="722FC59D" w14:textId="77777777" w:rsidR="007067A8" w:rsidRPr="00606DDF" w:rsidRDefault="007067A8" w:rsidP="007067A8">
      <w:pPr>
        <w:pStyle w:val="ListParagraph"/>
        <w:rPr>
          <w:rFonts w:cs="Arial"/>
        </w:rPr>
      </w:pPr>
    </w:p>
    <w:p w14:paraId="2DBD1FCF" w14:textId="77777777" w:rsidR="007067A8" w:rsidRDefault="007067A8" w:rsidP="00A21B89">
      <w:pPr>
        <w:pStyle w:val="ListParagraph"/>
        <w:numPr>
          <w:ilvl w:val="0"/>
          <w:numId w:val="13"/>
        </w:numPr>
        <w:ind w:left="851" w:hanging="567"/>
        <w:rPr>
          <w:rFonts w:cs="Arial"/>
        </w:rPr>
      </w:pPr>
      <w:r w:rsidRPr="00606DDF">
        <w:rPr>
          <w:rFonts w:cs="Arial"/>
        </w:rPr>
        <w:t xml:space="preserve">The shared governance arrangements can also result in tension between the two tiers of representation. This was demonstrated recently in Auckland where </w:t>
      </w:r>
      <w:r w:rsidR="004B2939" w:rsidRPr="00606DDF">
        <w:rPr>
          <w:rFonts w:cs="Arial"/>
        </w:rPr>
        <w:t xml:space="preserve">funding for </w:t>
      </w:r>
      <w:r w:rsidRPr="00606DDF">
        <w:rPr>
          <w:rFonts w:cs="Arial"/>
        </w:rPr>
        <w:t xml:space="preserve">local board plans </w:t>
      </w:r>
      <w:r w:rsidR="004B2939" w:rsidRPr="00606DDF">
        <w:rPr>
          <w:rFonts w:cs="Arial"/>
        </w:rPr>
        <w:t>was reduced to minimise the rates increase.</w:t>
      </w:r>
    </w:p>
    <w:p w14:paraId="4B7A00C5" w14:textId="77777777" w:rsidR="00355F3B" w:rsidRPr="00606DDF" w:rsidRDefault="00355F3B" w:rsidP="00355F3B">
      <w:pPr>
        <w:pStyle w:val="ListParagraph"/>
        <w:rPr>
          <w:rFonts w:cs="Arial"/>
          <w:i/>
        </w:rPr>
      </w:pPr>
    </w:p>
    <w:p w14:paraId="227C64BA" w14:textId="77777777" w:rsidR="00355F3B" w:rsidRDefault="00355F3B" w:rsidP="00A21B89">
      <w:pPr>
        <w:pStyle w:val="ListParagraph"/>
        <w:numPr>
          <w:ilvl w:val="0"/>
          <w:numId w:val="13"/>
        </w:numPr>
        <w:ind w:left="851" w:hanging="567"/>
        <w:rPr>
          <w:rFonts w:cs="Arial"/>
        </w:rPr>
      </w:pPr>
      <w:r w:rsidRPr="00606DDF">
        <w:rPr>
          <w:rFonts w:cs="Arial"/>
        </w:rPr>
        <w:lastRenderedPageBreak/>
        <w:t>We believe meaningful access to elected members that have influence at the top table is far mor</w:t>
      </w:r>
      <w:r w:rsidR="00B642DD" w:rsidRPr="00606DDF">
        <w:rPr>
          <w:rFonts w:cs="Arial"/>
        </w:rPr>
        <w:t xml:space="preserve">e desirable.  </w:t>
      </w:r>
      <w:r w:rsidR="009B4E30" w:rsidRPr="00606DDF">
        <w:rPr>
          <w:rFonts w:cs="Arial"/>
        </w:rPr>
        <w:t>Research shows that the community agrees. A</w:t>
      </w:r>
      <w:r w:rsidR="00B642DD" w:rsidRPr="00606DDF">
        <w:rPr>
          <w:rFonts w:cs="Arial"/>
        </w:rPr>
        <w:t xml:space="preserve"> single tier of representation with small single member wards </w:t>
      </w:r>
      <w:r w:rsidRPr="00606DDF">
        <w:rPr>
          <w:rFonts w:cs="Arial"/>
        </w:rPr>
        <w:t>can achieve this far more effectively</w:t>
      </w:r>
      <w:r w:rsidR="00B642DD" w:rsidRPr="00606DDF">
        <w:rPr>
          <w:rFonts w:cs="Arial"/>
        </w:rPr>
        <w:t>.</w:t>
      </w:r>
    </w:p>
    <w:p w14:paraId="19310146" w14:textId="77777777" w:rsidR="0055379A" w:rsidRPr="0055379A" w:rsidRDefault="0055379A" w:rsidP="0055379A">
      <w:pPr>
        <w:pStyle w:val="ListParagraph"/>
        <w:rPr>
          <w:rFonts w:cs="Arial"/>
        </w:rPr>
      </w:pPr>
    </w:p>
    <w:p w14:paraId="080A9BC5" w14:textId="77777777" w:rsidR="0055379A" w:rsidRDefault="0055379A" w:rsidP="00A21B89">
      <w:pPr>
        <w:pStyle w:val="ListParagraph"/>
        <w:numPr>
          <w:ilvl w:val="0"/>
          <w:numId w:val="13"/>
        </w:numPr>
        <w:ind w:left="851" w:hanging="567"/>
        <w:rPr>
          <w:rFonts w:cs="Arial"/>
        </w:rPr>
      </w:pPr>
      <w:r>
        <w:rPr>
          <w:rFonts w:cs="Arial"/>
        </w:rPr>
        <w:t xml:space="preserve">Such a model still allows for community boards to be formed around communities of interest that can demonstrate a desire for them, rather than having local boards being assigned by the Commission. </w:t>
      </w:r>
    </w:p>
    <w:p w14:paraId="1A069708" w14:textId="77777777" w:rsidR="0055379A" w:rsidRPr="00606DDF" w:rsidRDefault="0055379A" w:rsidP="0055379A">
      <w:pPr>
        <w:pStyle w:val="ListParagraph"/>
        <w:ind w:left="851"/>
        <w:rPr>
          <w:rFonts w:cs="Arial"/>
        </w:rPr>
      </w:pPr>
    </w:p>
    <w:p w14:paraId="09DCC5CE" w14:textId="77777777" w:rsidR="009B4E30" w:rsidRDefault="009B4E30" w:rsidP="007067A8">
      <w:pPr>
        <w:pStyle w:val="ListParagraph"/>
        <w:ind w:left="1080" w:hanging="1080"/>
        <w:rPr>
          <w:rFonts w:cs="Arial"/>
          <w:sz w:val="28"/>
          <w:szCs w:val="28"/>
        </w:rPr>
      </w:pPr>
    </w:p>
    <w:tbl>
      <w:tblPr>
        <w:tblStyle w:val="TableGrid"/>
        <w:tblW w:w="9889" w:type="dxa"/>
        <w:shd w:val="clear" w:color="auto" w:fill="D9D9D9" w:themeFill="background1" w:themeFillShade="D9"/>
        <w:tblLook w:val="04A0" w:firstRow="1" w:lastRow="0" w:firstColumn="1" w:lastColumn="0" w:noHBand="0" w:noVBand="1"/>
      </w:tblPr>
      <w:tblGrid>
        <w:gridCol w:w="9889"/>
      </w:tblGrid>
      <w:tr w:rsidR="009B4E30" w14:paraId="785622E8" w14:textId="77777777" w:rsidTr="00606DDF">
        <w:tc>
          <w:tcPr>
            <w:tcW w:w="9889" w:type="dxa"/>
            <w:shd w:val="clear" w:color="auto" w:fill="D9D9D9" w:themeFill="background1" w:themeFillShade="D9"/>
          </w:tcPr>
          <w:p w14:paraId="759D36A4" w14:textId="77777777" w:rsidR="009B4E30" w:rsidRPr="009B4E30" w:rsidRDefault="009B4E30" w:rsidP="009B4E30">
            <w:pPr>
              <w:pStyle w:val="ListParagraph"/>
              <w:ind w:left="0"/>
              <w:rPr>
                <w:rFonts w:cs="Arial"/>
                <w:i/>
                <w:sz w:val="28"/>
                <w:szCs w:val="28"/>
              </w:rPr>
            </w:pPr>
            <w:r w:rsidRPr="009B4E30">
              <w:rPr>
                <w:rFonts w:cs="Arial"/>
                <w:i/>
                <w:sz w:val="28"/>
                <w:szCs w:val="28"/>
              </w:rPr>
              <w:t>Local democracy – recommendations</w:t>
            </w:r>
          </w:p>
          <w:p w14:paraId="2B46245F" w14:textId="77777777" w:rsidR="009B4E30" w:rsidRDefault="009B4E30" w:rsidP="009B4E30">
            <w:pPr>
              <w:pStyle w:val="ListParagraph"/>
              <w:ind w:left="851"/>
              <w:rPr>
                <w:rFonts w:cs="Arial"/>
                <w:sz w:val="32"/>
                <w:szCs w:val="32"/>
              </w:rPr>
            </w:pPr>
          </w:p>
          <w:p w14:paraId="3CEE0E7A" w14:textId="77777777" w:rsidR="009B4E30" w:rsidRPr="00606DDF" w:rsidRDefault="009B4E30" w:rsidP="009B4E30">
            <w:pPr>
              <w:pStyle w:val="ListParagraph"/>
              <w:numPr>
                <w:ilvl w:val="0"/>
                <w:numId w:val="25"/>
              </w:numPr>
              <w:ind w:left="567" w:hanging="567"/>
              <w:rPr>
                <w:rFonts w:cs="Arial"/>
              </w:rPr>
            </w:pPr>
            <w:r w:rsidRPr="00606DDF">
              <w:rPr>
                <w:rFonts w:cs="Arial"/>
              </w:rPr>
              <w:t xml:space="preserve">That the Commission give consideration to developing a single </w:t>
            </w:r>
            <w:r w:rsidR="0055379A">
              <w:rPr>
                <w:rFonts w:cs="Arial"/>
              </w:rPr>
              <w:t>tier</w:t>
            </w:r>
            <w:r w:rsidRPr="00606DDF">
              <w:rPr>
                <w:rFonts w:cs="Arial"/>
              </w:rPr>
              <w:t xml:space="preserve"> </w:t>
            </w:r>
            <w:r w:rsidR="0055379A">
              <w:rPr>
                <w:rFonts w:cs="Arial"/>
              </w:rPr>
              <w:t>governance structure</w:t>
            </w:r>
            <w:r w:rsidRPr="00606DDF">
              <w:rPr>
                <w:rFonts w:cs="Arial"/>
              </w:rPr>
              <w:t xml:space="preserve"> to ensure direct access to, and direct accountability of decision-makers.</w:t>
            </w:r>
          </w:p>
          <w:p w14:paraId="13AE407B" w14:textId="77777777" w:rsidR="009B4E30" w:rsidRPr="00606DDF" w:rsidRDefault="009B4E30" w:rsidP="009B4E30">
            <w:pPr>
              <w:pStyle w:val="ListParagraph"/>
              <w:ind w:left="567" w:hanging="567"/>
              <w:rPr>
                <w:rFonts w:cs="Arial"/>
              </w:rPr>
            </w:pPr>
          </w:p>
          <w:p w14:paraId="1EEC6037" w14:textId="77777777" w:rsidR="009B4E30" w:rsidRPr="00606DDF" w:rsidRDefault="009B4E30" w:rsidP="009B4E30">
            <w:pPr>
              <w:pStyle w:val="ListParagraph"/>
              <w:numPr>
                <w:ilvl w:val="0"/>
                <w:numId w:val="25"/>
              </w:numPr>
              <w:ind w:left="567" w:hanging="567"/>
              <w:rPr>
                <w:rFonts w:cs="Arial"/>
              </w:rPr>
            </w:pPr>
            <w:r w:rsidRPr="00606DDF">
              <w:rPr>
                <w:rFonts w:cs="Arial"/>
              </w:rPr>
              <w:t>That elected members be elected from small single member wards and that each ward has an office and administrative support to enhance local democracy</w:t>
            </w:r>
            <w:r w:rsidR="0055379A">
              <w:rPr>
                <w:rFonts w:cs="Arial"/>
              </w:rPr>
              <w:t xml:space="preserve"> and</w:t>
            </w:r>
            <w:r w:rsidRPr="00606DDF">
              <w:rPr>
                <w:rFonts w:cs="Arial"/>
              </w:rPr>
              <w:t xml:space="preserve"> facilitate elected member engagement with their constituents.</w:t>
            </w:r>
          </w:p>
          <w:p w14:paraId="6D33D3ED" w14:textId="77777777" w:rsidR="009B4E30" w:rsidRDefault="009B4E30" w:rsidP="009B4E30">
            <w:pPr>
              <w:pStyle w:val="ListParagraph"/>
              <w:tabs>
                <w:tab w:val="left" w:pos="3045"/>
              </w:tabs>
              <w:ind w:left="-938"/>
              <w:rPr>
                <w:rFonts w:cs="Arial"/>
                <w:sz w:val="28"/>
                <w:szCs w:val="28"/>
              </w:rPr>
            </w:pPr>
          </w:p>
        </w:tc>
      </w:tr>
    </w:tbl>
    <w:p w14:paraId="1B860935" w14:textId="77777777" w:rsidR="00FC39B7" w:rsidRPr="004B2939" w:rsidRDefault="00FC39B7" w:rsidP="00FC39B7">
      <w:pPr>
        <w:pStyle w:val="ListParagraph"/>
        <w:ind w:left="851"/>
        <w:rPr>
          <w:rFonts w:cs="Arial"/>
          <w:sz w:val="24"/>
          <w:szCs w:val="24"/>
        </w:rPr>
      </w:pPr>
    </w:p>
    <w:p w14:paraId="001BF187" w14:textId="77777777" w:rsidR="0055379A" w:rsidRDefault="0055379A" w:rsidP="00BA2B8C">
      <w:pPr>
        <w:pStyle w:val="ListParagraph"/>
        <w:ind w:left="0"/>
        <w:rPr>
          <w:rFonts w:cs="Arial"/>
          <w:sz w:val="28"/>
          <w:szCs w:val="28"/>
        </w:rPr>
      </w:pPr>
    </w:p>
    <w:p w14:paraId="4B0D6F28" w14:textId="77777777" w:rsidR="00864C83" w:rsidRDefault="00864C83">
      <w:pPr>
        <w:rPr>
          <w:rFonts w:cs="Arial"/>
          <w:sz w:val="28"/>
          <w:szCs w:val="28"/>
        </w:rPr>
      </w:pPr>
      <w:r>
        <w:rPr>
          <w:rFonts w:cs="Arial"/>
          <w:sz w:val="28"/>
          <w:szCs w:val="28"/>
        </w:rPr>
        <w:br w:type="page"/>
      </w:r>
    </w:p>
    <w:p w14:paraId="5D6E2454" w14:textId="77777777" w:rsidR="00AE5E1A" w:rsidRPr="006D7728" w:rsidRDefault="006D7728" w:rsidP="00BA2B8C">
      <w:pPr>
        <w:pStyle w:val="ListParagraph"/>
        <w:ind w:left="0"/>
        <w:rPr>
          <w:rFonts w:cs="Arial"/>
          <w:sz w:val="28"/>
          <w:szCs w:val="28"/>
        </w:rPr>
      </w:pPr>
      <w:r w:rsidRPr="006D7728">
        <w:rPr>
          <w:rFonts w:cs="Arial"/>
          <w:sz w:val="28"/>
          <w:szCs w:val="28"/>
        </w:rPr>
        <w:lastRenderedPageBreak/>
        <w:t>COMMUNITIES OF INTEREST</w:t>
      </w:r>
    </w:p>
    <w:p w14:paraId="657487B9" w14:textId="77777777" w:rsidR="00CA3423" w:rsidRPr="008A5980" w:rsidRDefault="00CA3423" w:rsidP="00CA3423">
      <w:pPr>
        <w:pStyle w:val="ListParagraph"/>
        <w:ind w:left="851"/>
        <w:rPr>
          <w:rFonts w:cs="Arial"/>
          <w:i/>
          <w:sz w:val="28"/>
          <w:szCs w:val="28"/>
        </w:rPr>
      </w:pPr>
    </w:p>
    <w:p w14:paraId="4287C2E9" w14:textId="77777777" w:rsidR="00D018F7" w:rsidRPr="00606DDF" w:rsidRDefault="00FC39B7" w:rsidP="009B5341">
      <w:pPr>
        <w:pStyle w:val="ListParagraph"/>
        <w:numPr>
          <w:ilvl w:val="0"/>
          <w:numId w:val="13"/>
        </w:numPr>
        <w:ind w:left="851" w:hanging="851"/>
        <w:rPr>
          <w:rFonts w:cs="Arial"/>
        </w:rPr>
      </w:pPr>
      <w:r w:rsidRPr="00606DDF">
        <w:rPr>
          <w:rFonts w:cs="Arial"/>
        </w:rPr>
        <w:t xml:space="preserve">We know that residents in the Wairarapa strongly support the formation of a single Wairarapa – this </w:t>
      </w:r>
      <w:r w:rsidR="009B4E30" w:rsidRPr="00606DDF">
        <w:rPr>
          <w:rFonts w:cs="Arial"/>
        </w:rPr>
        <w:t xml:space="preserve">view </w:t>
      </w:r>
      <w:r w:rsidRPr="00606DDF">
        <w:rPr>
          <w:rFonts w:cs="Arial"/>
        </w:rPr>
        <w:t xml:space="preserve">is also supported by the rest of the region. </w:t>
      </w:r>
      <w:r w:rsidR="00D018F7" w:rsidRPr="00606DDF">
        <w:rPr>
          <w:rFonts w:cs="Arial"/>
        </w:rPr>
        <w:t xml:space="preserve"> </w:t>
      </w:r>
    </w:p>
    <w:p w14:paraId="6D4D4467" w14:textId="77777777" w:rsidR="007D5C05" w:rsidRPr="00606DDF" w:rsidRDefault="007D5C05" w:rsidP="009B5341">
      <w:pPr>
        <w:pStyle w:val="ListParagraph"/>
        <w:ind w:left="851" w:hanging="851"/>
      </w:pPr>
    </w:p>
    <w:p w14:paraId="48460280" w14:textId="77777777" w:rsidR="006A205C" w:rsidRPr="00606DDF" w:rsidRDefault="006A205C" w:rsidP="009B5341">
      <w:pPr>
        <w:pStyle w:val="ListParagraph"/>
        <w:numPr>
          <w:ilvl w:val="0"/>
          <w:numId w:val="13"/>
        </w:numPr>
        <w:ind w:left="851" w:hanging="851"/>
      </w:pPr>
      <w:r w:rsidRPr="00606DDF">
        <w:t xml:space="preserve">Our research also </w:t>
      </w:r>
      <w:r w:rsidR="00191000" w:rsidRPr="00606DDF">
        <w:t>shows</w:t>
      </w:r>
      <w:r w:rsidR="00D018F7" w:rsidRPr="00606DDF">
        <w:t xml:space="preserve"> that </w:t>
      </w:r>
      <w:r w:rsidR="00A21E8B" w:rsidRPr="00606DDF">
        <w:t xml:space="preserve">over two thirds </w:t>
      </w:r>
      <w:r w:rsidR="009B4E30" w:rsidRPr="00606DDF">
        <w:t xml:space="preserve">(65 percent) </w:t>
      </w:r>
      <w:r w:rsidR="00A21E8B" w:rsidRPr="00606DDF">
        <w:t xml:space="preserve">of </w:t>
      </w:r>
      <w:r w:rsidR="00D018F7" w:rsidRPr="00606DDF">
        <w:t xml:space="preserve">people </w:t>
      </w:r>
      <w:r w:rsidR="009B4E30" w:rsidRPr="00606DDF">
        <w:t xml:space="preserve">in the region </w:t>
      </w:r>
      <w:r w:rsidR="00D018F7" w:rsidRPr="00606DDF">
        <w:t>see the</w:t>
      </w:r>
      <w:r w:rsidR="00A21E8B" w:rsidRPr="00606DDF">
        <w:t xml:space="preserve"> Wairarapa as separate </w:t>
      </w:r>
      <w:r w:rsidR="00FC39B7" w:rsidRPr="00606DDF">
        <w:t>to the rest of Wellington.</w:t>
      </w:r>
    </w:p>
    <w:p w14:paraId="40DAD5AC" w14:textId="77777777" w:rsidR="0079445B" w:rsidRPr="00606DDF" w:rsidRDefault="0079445B" w:rsidP="009B5341">
      <w:pPr>
        <w:pStyle w:val="ListParagraph"/>
        <w:ind w:left="851" w:hanging="851"/>
        <w:rPr>
          <w:rFonts w:cs="Arial"/>
        </w:rPr>
      </w:pPr>
    </w:p>
    <w:p w14:paraId="2643F3EA" w14:textId="77777777" w:rsidR="00520DD5" w:rsidRPr="00606DDF" w:rsidRDefault="00520DD5" w:rsidP="009B5341">
      <w:pPr>
        <w:pStyle w:val="ListParagraph"/>
        <w:numPr>
          <w:ilvl w:val="0"/>
          <w:numId w:val="13"/>
        </w:numPr>
        <w:ind w:left="851" w:hanging="851"/>
        <w:rPr>
          <w:rFonts w:cs="Arial"/>
        </w:rPr>
      </w:pPr>
      <w:r w:rsidRPr="00606DDF">
        <w:rPr>
          <w:rFonts w:cs="Arial"/>
        </w:rPr>
        <w:t xml:space="preserve">But the </w:t>
      </w:r>
      <w:r w:rsidR="000A6DAB" w:rsidRPr="00606DDF">
        <w:rPr>
          <w:rFonts w:cs="Arial"/>
        </w:rPr>
        <w:t xml:space="preserve">Commission </w:t>
      </w:r>
      <w:r w:rsidRPr="00606DDF">
        <w:rPr>
          <w:rFonts w:cs="Arial"/>
        </w:rPr>
        <w:t xml:space="preserve">has determined that a single Council stretching from Makara to Masterton is the most practicable option </w:t>
      </w:r>
      <w:r w:rsidR="003567C6" w:rsidRPr="00606DDF">
        <w:rPr>
          <w:rFonts w:cs="Arial"/>
        </w:rPr>
        <w:t>and best meets the legislative test of ‘good governance’</w:t>
      </w:r>
      <w:r w:rsidR="0079445B" w:rsidRPr="00606DDF">
        <w:rPr>
          <w:rFonts w:cs="Arial"/>
        </w:rPr>
        <w:t>.</w:t>
      </w:r>
    </w:p>
    <w:p w14:paraId="17F115FA" w14:textId="77777777" w:rsidR="0079445B" w:rsidRPr="00606DDF" w:rsidRDefault="0079445B" w:rsidP="009B5341">
      <w:pPr>
        <w:pStyle w:val="ListParagraph"/>
        <w:ind w:left="851" w:hanging="851"/>
        <w:rPr>
          <w:rFonts w:cs="Arial"/>
        </w:rPr>
      </w:pPr>
    </w:p>
    <w:p w14:paraId="16E4D39E" w14:textId="77777777" w:rsidR="0079445B" w:rsidRPr="00606DDF" w:rsidRDefault="003567C6" w:rsidP="009B5341">
      <w:pPr>
        <w:pStyle w:val="ListParagraph"/>
        <w:numPr>
          <w:ilvl w:val="0"/>
          <w:numId w:val="13"/>
        </w:numPr>
        <w:ind w:left="851" w:hanging="851"/>
        <w:rPr>
          <w:rFonts w:cs="Arial"/>
        </w:rPr>
      </w:pPr>
      <w:r w:rsidRPr="00606DDF">
        <w:rPr>
          <w:rFonts w:cs="Arial"/>
        </w:rPr>
        <w:t xml:space="preserve">At its simplest this is based </w:t>
      </w:r>
      <w:r w:rsidR="00520DD5" w:rsidRPr="00606DDF">
        <w:rPr>
          <w:rFonts w:cs="Arial"/>
        </w:rPr>
        <w:t xml:space="preserve">on three main </w:t>
      </w:r>
      <w:r w:rsidR="007A51F2" w:rsidRPr="00606DDF">
        <w:rPr>
          <w:rFonts w:cs="Arial"/>
        </w:rPr>
        <w:t>assertions</w:t>
      </w:r>
      <w:r w:rsidR="00520DD5" w:rsidRPr="00606DDF">
        <w:rPr>
          <w:rFonts w:cs="Arial"/>
        </w:rPr>
        <w:t>:</w:t>
      </w:r>
    </w:p>
    <w:p w14:paraId="639705ED" w14:textId="77777777" w:rsidR="0079445B" w:rsidRPr="00864C83" w:rsidRDefault="00BA2B8C" w:rsidP="009B4E30">
      <w:pPr>
        <w:pStyle w:val="ListParagraph"/>
        <w:numPr>
          <w:ilvl w:val="0"/>
          <w:numId w:val="7"/>
        </w:numPr>
        <w:ind w:left="1276" w:hanging="425"/>
        <w:rPr>
          <w:rFonts w:cs="Arial"/>
        </w:rPr>
      </w:pPr>
      <w:r w:rsidRPr="00864C83">
        <w:rPr>
          <w:rFonts w:cs="Arial"/>
        </w:rPr>
        <w:t xml:space="preserve">the Wairarapa </w:t>
      </w:r>
      <w:r w:rsidR="0079445B" w:rsidRPr="00864C83">
        <w:rPr>
          <w:rFonts w:cs="Arial"/>
        </w:rPr>
        <w:t>and the region W</w:t>
      </w:r>
      <w:r w:rsidR="00AA06E1" w:rsidRPr="00864C83">
        <w:rPr>
          <w:rFonts w:cs="Arial"/>
        </w:rPr>
        <w:t>est of the Rimutakas are interdependent</w:t>
      </w:r>
      <w:r w:rsidRPr="00864C83">
        <w:rPr>
          <w:rFonts w:cs="Arial"/>
        </w:rPr>
        <w:t xml:space="preserve"> </w:t>
      </w:r>
    </w:p>
    <w:p w14:paraId="33CB3169" w14:textId="77777777" w:rsidR="0079445B" w:rsidRPr="00864C83" w:rsidRDefault="00A66FE7" w:rsidP="009B4E30">
      <w:pPr>
        <w:pStyle w:val="ListParagraph"/>
        <w:numPr>
          <w:ilvl w:val="0"/>
          <w:numId w:val="7"/>
        </w:numPr>
        <w:ind w:left="1276" w:hanging="425"/>
        <w:rPr>
          <w:rFonts w:cs="Arial"/>
        </w:rPr>
      </w:pPr>
      <w:r w:rsidRPr="00864C83">
        <w:rPr>
          <w:rFonts w:cs="Arial"/>
        </w:rPr>
        <w:t>the Wairarapa does not have the resources to effectively deliver all its functions and services by itself, now or into the future</w:t>
      </w:r>
    </w:p>
    <w:p w14:paraId="15335A98" w14:textId="77777777" w:rsidR="00BA2B8C" w:rsidRPr="00864C83" w:rsidRDefault="00BA2B8C" w:rsidP="009B4E30">
      <w:pPr>
        <w:pStyle w:val="ListParagraph"/>
        <w:numPr>
          <w:ilvl w:val="0"/>
          <w:numId w:val="7"/>
        </w:numPr>
        <w:ind w:left="1276" w:hanging="425"/>
        <w:rPr>
          <w:rFonts w:cs="Arial"/>
        </w:rPr>
      </w:pPr>
      <w:proofErr w:type="gramStart"/>
      <w:r w:rsidRPr="00864C83">
        <w:rPr>
          <w:rFonts w:cs="Arial"/>
        </w:rPr>
        <w:t>some</w:t>
      </w:r>
      <w:proofErr w:type="gramEnd"/>
      <w:r w:rsidRPr="00864C83">
        <w:rPr>
          <w:rFonts w:cs="Arial"/>
        </w:rPr>
        <w:t xml:space="preserve"> services cross the Rimutakas</w:t>
      </w:r>
      <w:r w:rsidR="007A51F2" w:rsidRPr="00864C83">
        <w:rPr>
          <w:rFonts w:cs="Arial"/>
        </w:rPr>
        <w:t xml:space="preserve"> and it would be too difficult to de</w:t>
      </w:r>
      <w:r w:rsidR="00BB022C" w:rsidRPr="00864C83">
        <w:rPr>
          <w:rFonts w:cs="Arial"/>
        </w:rPr>
        <w:t>-</w:t>
      </w:r>
      <w:r w:rsidR="007A51F2" w:rsidRPr="00864C83">
        <w:rPr>
          <w:rFonts w:cs="Arial"/>
        </w:rPr>
        <w:t xml:space="preserve">couple them or find alternative </w:t>
      </w:r>
      <w:r w:rsidR="00AA06E1" w:rsidRPr="00864C83">
        <w:rPr>
          <w:rFonts w:cs="Arial"/>
        </w:rPr>
        <w:t xml:space="preserve">shared </w:t>
      </w:r>
      <w:r w:rsidR="007A51F2" w:rsidRPr="00864C83">
        <w:rPr>
          <w:rFonts w:cs="Arial"/>
        </w:rPr>
        <w:t>governance and delivery platforms</w:t>
      </w:r>
      <w:r w:rsidR="0026444F" w:rsidRPr="00864C83">
        <w:rPr>
          <w:rFonts w:cs="Arial"/>
        </w:rPr>
        <w:t>.</w:t>
      </w:r>
    </w:p>
    <w:p w14:paraId="6E273DB3" w14:textId="77777777" w:rsidR="0079445B" w:rsidRPr="0079445B" w:rsidRDefault="0079445B" w:rsidP="0079445B">
      <w:pPr>
        <w:pStyle w:val="ListParagraph"/>
        <w:ind w:left="2160"/>
        <w:rPr>
          <w:rFonts w:cs="Arial"/>
          <w:sz w:val="24"/>
          <w:szCs w:val="24"/>
        </w:rPr>
      </w:pPr>
    </w:p>
    <w:p w14:paraId="7276FCFA" w14:textId="77777777" w:rsidR="005005F5" w:rsidRPr="00606DDF" w:rsidRDefault="00806249" w:rsidP="00A21B89">
      <w:pPr>
        <w:pStyle w:val="ListParagraph"/>
        <w:numPr>
          <w:ilvl w:val="0"/>
          <w:numId w:val="13"/>
        </w:numPr>
        <w:ind w:left="851" w:hanging="851"/>
        <w:rPr>
          <w:rFonts w:cs="Arial"/>
        </w:rPr>
      </w:pPr>
      <w:r w:rsidRPr="00606DDF">
        <w:rPr>
          <w:rFonts w:cs="Arial"/>
        </w:rPr>
        <w:t>We believe</w:t>
      </w:r>
      <w:r w:rsidR="00C47E75" w:rsidRPr="00606DDF">
        <w:rPr>
          <w:rFonts w:cs="Arial"/>
        </w:rPr>
        <w:t xml:space="preserve"> </w:t>
      </w:r>
      <w:r w:rsidR="0026444F" w:rsidRPr="00606DDF">
        <w:rPr>
          <w:rFonts w:cs="Arial"/>
        </w:rPr>
        <w:t xml:space="preserve">the </w:t>
      </w:r>
      <w:r w:rsidR="003567C6" w:rsidRPr="00606DDF">
        <w:rPr>
          <w:rFonts w:cs="Arial"/>
        </w:rPr>
        <w:t xml:space="preserve">analysis to support these assumptions </w:t>
      </w:r>
      <w:r w:rsidR="00864C83">
        <w:rPr>
          <w:rFonts w:cs="Arial"/>
        </w:rPr>
        <w:t xml:space="preserve">is limited, </w:t>
      </w:r>
      <w:r w:rsidR="0045227C" w:rsidRPr="00606DDF">
        <w:rPr>
          <w:rFonts w:cs="Arial"/>
        </w:rPr>
        <w:t>raises some questions</w:t>
      </w:r>
      <w:r w:rsidR="00D47165">
        <w:rPr>
          <w:rFonts w:cs="Arial"/>
        </w:rPr>
        <w:t xml:space="preserve"> and avoids alternative</w:t>
      </w:r>
      <w:r w:rsidR="00BA2B8C" w:rsidRPr="00606DDF">
        <w:rPr>
          <w:rFonts w:cs="Arial"/>
        </w:rPr>
        <w:t xml:space="preserve"> solutions</w:t>
      </w:r>
      <w:r w:rsidR="003567C6" w:rsidRPr="00606DDF">
        <w:rPr>
          <w:rFonts w:cs="Arial"/>
        </w:rPr>
        <w:t xml:space="preserve"> that are practical and workable</w:t>
      </w:r>
      <w:r w:rsidR="0026444F" w:rsidRPr="00606DDF">
        <w:rPr>
          <w:rFonts w:cs="Arial"/>
        </w:rPr>
        <w:t>.</w:t>
      </w:r>
    </w:p>
    <w:p w14:paraId="59D3F3E3" w14:textId="77777777" w:rsidR="00CB3AE1" w:rsidRPr="0079445B" w:rsidRDefault="00CB3AE1" w:rsidP="00CB3AE1">
      <w:pPr>
        <w:pStyle w:val="ListParagraph"/>
        <w:ind w:left="851"/>
        <w:rPr>
          <w:rFonts w:cs="Arial"/>
          <w:sz w:val="24"/>
          <w:szCs w:val="24"/>
        </w:rPr>
      </w:pPr>
    </w:p>
    <w:p w14:paraId="3340290D" w14:textId="77777777" w:rsidR="005005F5" w:rsidRPr="008A5980" w:rsidRDefault="00C432B2" w:rsidP="005005F5">
      <w:pPr>
        <w:rPr>
          <w:rFonts w:cs="Arial"/>
          <w:i/>
          <w:sz w:val="28"/>
          <w:szCs w:val="28"/>
        </w:rPr>
      </w:pPr>
      <w:r w:rsidRPr="008A5980">
        <w:rPr>
          <w:rFonts w:cs="Arial"/>
          <w:i/>
          <w:sz w:val="28"/>
          <w:szCs w:val="28"/>
        </w:rPr>
        <w:t xml:space="preserve">Wairarapa’s </w:t>
      </w:r>
      <w:r w:rsidR="006A205C" w:rsidRPr="008A5980">
        <w:rPr>
          <w:rFonts w:cs="Arial"/>
          <w:i/>
          <w:sz w:val="28"/>
          <w:szCs w:val="28"/>
        </w:rPr>
        <w:t>i</w:t>
      </w:r>
      <w:r w:rsidR="005005F5" w:rsidRPr="008A5980">
        <w:rPr>
          <w:rFonts w:cs="Arial"/>
          <w:i/>
          <w:sz w:val="28"/>
          <w:szCs w:val="28"/>
        </w:rPr>
        <w:t xml:space="preserve">nterdependence </w:t>
      </w:r>
      <w:r w:rsidRPr="008A5980">
        <w:rPr>
          <w:rFonts w:cs="Arial"/>
          <w:i/>
          <w:sz w:val="28"/>
          <w:szCs w:val="28"/>
        </w:rPr>
        <w:t xml:space="preserve">with the rest of the region </w:t>
      </w:r>
      <w:r w:rsidR="00170973" w:rsidRPr="008A5980">
        <w:rPr>
          <w:rFonts w:cs="Arial"/>
          <w:i/>
          <w:sz w:val="28"/>
          <w:szCs w:val="28"/>
        </w:rPr>
        <w:t xml:space="preserve">is </w:t>
      </w:r>
      <w:r w:rsidR="00C70ADF" w:rsidRPr="008A5980">
        <w:rPr>
          <w:rFonts w:cs="Arial"/>
          <w:i/>
          <w:sz w:val="28"/>
          <w:szCs w:val="28"/>
        </w:rPr>
        <w:t>overstated</w:t>
      </w:r>
    </w:p>
    <w:p w14:paraId="3F73AC8B" w14:textId="77777777" w:rsidR="005005F5" w:rsidRDefault="005005F5" w:rsidP="00A21B89">
      <w:pPr>
        <w:pStyle w:val="ListParagraph"/>
        <w:numPr>
          <w:ilvl w:val="0"/>
          <w:numId w:val="13"/>
        </w:numPr>
        <w:ind w:left="851" w:hanging="851"/>
        <w:rPr>
          <w:rFonts w:cs="Arial"/>
        </w:rPr>
      </w:pPr>
      <w:r w:rsidRPr="00606DDF">
        <w:rPr>
          <w:rFonts w:cs="Arial"/>
        </w:rPr>
        <w:t xml:space="preserve">The Commission’s report outlines a range of interdependencies between the Wairarapa and the rest of the region </w:t>
      </w:r>
      <w:r w:rsidR="00A66FE7" w:rsidRPr="00606DDF">
        <w:rPr>
          <w:rFonts w:cs="Arial"/>
        </w:rPr>
        <w:t>based</w:t>
      </w:r>
      <w:r w:rsidRPr="00606DDF">
        <w:rPr>
          <w:rFonts w:cs="Arial"/>
        </w:rPr>
        <w:t xml:space="preserve"> on travel movements, spending patterns, local and central government services and economic</w:t>
      </w:r>
      <w:r w:rsidR="00A66FE7" w:rsidRPr="00606DDF">
        <w:rPr>
          <w:rFonts w:cs="Arial"/>
        </w:rPr>
        <w:t xml:space="preserve"> connections</w:t>
      </w:r>
      <w:r w:rsidR="0026444F" w:rsidRPr="00606DDF">
        <w:rPr>
          <w:rFonts w:cs="Arial"/>
        </w:rPr>
        <w:t>.</w:t>
      </w:r>
    </w:p>
    <w:p w14:paraId="53AF1BA6" w14:textId="77777777" w:rsidR="00916897" w:rsidRDefault="00916897" w:rsidP="00916897">
      <w:pPr>
        <w:pStyle w:val="ListParagraph"/>
        <w:ind w:left="851"/>
        <w:rPr>
          <w:rFonts w:cs="Arial"/>
        </w:rPr>
      </w:pPr>
    </w:p>
    <w:p w14:paraId="7FC49042" w14:textId="77777777" w:rsidR="00916897" w:rsidRDefault="00916897" w:rsidP="00A21B89">
      <w:pPr>
        <w:pStyle w:val="ListParagraph"/>
        <w:numPr>
          <w:ilvl w:val="0"/>
          <w:numId w:val="13"/>
        </w:numPr>
        <w:ind w:left="851" w:hanging="851"/>
        <w:rPr>
          <w:rFonts w:cs="Arial"/>
        </w:rPr>
      </w:pPr>
      <w:r>
        <w:rPr>
          <w:rFonts w:cs="Arial"/>
        </w:rPr>
        <w:t xml:space="preserve">While there is plenty of analysis on things ‘we have in common’, little analysis is done on differences. The reality is that one area is predominantly urban, and the other rural. That means they have different economies, different issues to resolve and different ways of life. </w:t>
      </w:r>
    </w:p>
    <w:p w14:paraId="32DF35D4" w14:textId="77777777" w:rsidR="0026444F" w:rsidRPr="00606DDF" w:rsidRDefault="0026444F" w:rsidP="0026444F">
      <w:pPr>
        <w:pStyle w:val="ListParagraph"/>
        <w:ind w:left="851"/>
        <w:rPr>
          <w:rFonts w:cs="Arial"/>
        </w:rPr>
      </w:pPr>
    </w:p>
    <w:p w14:paraId="3820D79D" w14:textId="77777777" w:rsidR="0026444F" w:rsidRPr="00606DDF" w:rsidRDefault="005005F5" w:rsidP="00A21B89">
      <w:pPr>
        <w:pStyle w:val="ListParagraph"/>
        <w:numPr>
          <w:ilvl w:val="0"/>
          <w:numId w:val="13"/>
        </w:numPr>
        <w:ind w:left="851" w:hanging="851"/>
        <w:rPr>
          <w:rFonts w:cs="Arial"/>
        </w:rPr>
      </w:pPr>
      <w:r w:rsidRPr="00606DDF">
        <w:rPr>
          <w:rFonts w:cs="Arial"/>
        </w:rPr>
        <w:t xml:space="preserve">The report </w:t>
      </w:r>
      <w:r w:rsidR="00C61ACA">
        <w:rPr>
          <w:rFonts w:cs="Arial"/>
        </w:rPr>
        <w:t>also</w:t>
      </w:r>
      <w:r w:rsidRPr="00606DDF">
        <w:rPr>
          <w:rFonts w:cs="Arial"/>
        </w:rPr>
        <w:t xml:space="preserve"> examines interdependencies without using adequate counterfactual scenarios</w:t>
      </w:r>
      <w:r w:rsidR="0026444F" w:rsidRPr="00606DDF">
        <w:rPr>
          <w:rFonts w:cs="Arial"/>
        </w:rPr>
        <w:t xml:space="preserve">. </w:t>
      </w:r>
      <w:r w:rsidRPr="00606DDF">
        <w:rPr>
          <w:rFonts w:cs="Arial"/>
        </w:rPr>
        <w:t>The Horowhenua district, neighbouring the Wellington region shares many characteristics with the Wairarapa (being a rural hinterland with economic links to Wellington City and the rest of the region), and as such, makes sense to use as a comparator to the Wairarapa, but is only used in one simple metric (journey to work)</w:t>
      </w:r>
      <w:r w:rsidR="0026444F" w:rsidRPr="00606DDF">
        <w:rPr>
          <w:rFonts w:cs="Arial"/>
        </w:rPr>
        <w:t>.</w:t>
      </w:r>
    </w:p>
    <w:p w14:paraId="5EFC7474" w14:textId="77777777" w:rsidR="00806249" w:rsidRPr="00606DDF" w:rsidRDefault="00806249" w:rsidP="0026444F">
      <w:pPr>
        <w:pStyle w:val="ListParagraph"/>
        <w:ind w:left="851"/>
        <w:rPr>
          <w:rFonts w:cs="Arial"/>
        </w:rPr>
      </w:pPr>
    </w:p>
    <w:p w14:paraId="160C7EDA" w14:textId="77777777" w:rsidR="005005F5" w:rsidRDefault="005005F5" w:rsidP="00A21B89">
      <w:pPr>
        <w:pStyle w:val="ListParagraph"/>
        <w:numPr>
          <w:ilvl w:val="0"/>
          <w:numId w:val="13"/>
        </w:numPr>
        <w:ind w:left="851" w:hanging="851"/>
        <w:rPr>
          <w:rFonts w:cs="Arial"/>
        </w:rPr>
      </w:pPr>
      <w:r w:rsidRPr="00606DDF">
        <w:rPr>
          <w:rFonts w:cs="Arial"/>
        </w:rPr>
        <w:t>Most critic</w:t>
      </w:r>
      <w:r w:rsidR="007001D3" w:rsidRPr="00606DDF">
        <w:rPr>
          <w:rFonts w:cs="Arial"/>
        </w:rPr>
        <w:t>ally, economic interdependency</w:t>
      </w:r>
      <w:r w:rsidRPr="00606DDF">
        <w:rPr>
          <w:rFonts w:cs="Arial"/>
        </w:rPr>
        <w:t xml:space="preserve"> between the Horowhenua and the region are not considered. This analysis would, in our op</w:t>
      </w:r>
      <w:r w:rsidR="00A66FE7" w:rsidRPr="00606DDF">
        <w:rPr>
          <w:rFonts w:cs="Arial"/>
        </w:rPr>
        <w:t>inion</w:t>
      </w:r>
      <w:r w:rsidRPr="00606DDF">
        <w:rPr>
          <w:rFonts w:cs="Arial"/>
        </w:rPr>
        <w:t xml:space="preserve">, highlight that the economic interdependencies between the Wairarapa and the rest of the region are not </w:t>
      </w:r>
      <w:r w:rsidR="00A66FE7" w:rsidRPr="00606DDF">
        <w:rPr>
          <w:rFonts w:cs="Arial"/>
        </w:rPr>
        <w:t xml:space="preserve">likely to be </w:t>
      </w:r>
      <w:r w:rsidR="00AE53FD" w:rsidRPr="00606DDF">
        <w:rPr>
          <w:rFonts w:cs="Arial"/>
        </w:rPr>
        <w:t xml:space="preserve">significantly </w:t>
      </w:r>
      <w:r w:rsidR="0026444F" w:rsidRPr="00606DDF">
        <w:rPr>
          <w:rFonts w:cs="Arial"/>
        </w:rPr>
        <w:t>greater than that of Horowhenua.</w:t>
      </w:r>
    </w:p>
    <w:p w14:paraId="786B3C92" w14:textId="77777777" w:rsidR="00C61ACA" w:rsidRPr="00C61ACA" w:rsidRDefault="00C61ACA" w:rsidP="00C61ACA">
      <w:pPr>
        <w:pStyle w:val="ListParagraph"/>
        <w:rPr>
          <w:rFonts w:cs="Arial"/>
        </w:rPr>
      </w:pPr>
    </w:p>
    <w:p w14:paraId="44FFA2E7" w14:textId="77777777" w:rsidR="00C61ACA" w:rsidRPr="00C61ACA" w:rsidRDefault="00C61ACA" w:rsidP="00C61ACA">
      <w:pPr>
        <w:pStyle w:val="ListParagraph"/>
        <w:rPr>
          <w:rFonts w:cs="Arial"/>
        </w:rPr>
      </w:pPr>
    </w:p>
    <w:p w14:paraId="1E19471F" w14:textId="77777777" w:rsidR="007D5C05" w:rsidRPr="00916897" w:rsidRDefault="007D5C05" w:rsidP="00916897">
      <w:pPr>
        <w:pStyle w:val="ListParagraph"/>
        <w:ind w:left="851"/>
        <w:rPr>
          <w:rFonts w:cs="Arial"/>
        </w:rPr>
      </w:pPr>
    </w:p>
    <w:p w14:paraId="4ACA2383" w14:textId="77777777" w:rsidR="00916897" w:rsidRPr="00916897" w:rsidRDefault="005005F5" w:rsidP="00916897">
      <w:pPr>
        <w:pStyle w:val="ListParagraph"/>
        <w:numPr>
          <w:ilvl w:val="0"/>
          <w:numId w:val="13"/>
        </w:numPr>
        <w:ind w:left="851" w:hanging="851"/>
        <w:rPr>
          <w:rFonts w:cs="Arial"/>
        </w:rPr>
      </w:pPr>
      <w:r w:rsidRPr="00606DDF">
        <w:rPr>
          <w:rFonts w:cs="Arial"/>
        </w:rPr>
        <w:t xml:space="preserve">In this case, using these interdependencies as a </w:t>
      </w:r>
      <w:r w:rsidR="007D5C05" w:rsidRPr="00606DDF">
        <w:rPr>
          <w:rFonts w:cs="Arial"/>
        </w:rPr>
        <w:t>j</w:t>
      </w:r>
      <w:r w:rsidRPr="00606DDF">
        <w:rPr>
          <w:rFonts w:cs="Arial"/>
        </w:rPr>
        <w:t xml:space="preserve">ustification for including Wairarapa in the defined community of interest is based </w:t>
      </w:r>
      <w:r w:rsidR="00916897">
        <w:rPr>
          <w:rFonts w:cs="Arial"/>
        </w:rPr>
        <w:t xml:space="preserve">on </w:t>
      </w:r>
      <w:r w:rsidR="00C47E75" w:rsidRPr="00606DDF">
        <w:rPr>
          <w:rFonts w:cs="Arial"/>
        </w:rPr>
        <w:t>incomplete analysis</w:t>
      </w:r>
      <w:r w:rsidR="0026444F" w:rsidRPr="00606DDF">
        <w:rPr>
          <w:rFonts w:cs="Arial"/>
        </w:rPr>
        <w:t xml:space="preserve">. </w:t>
      </w:r>
      <w:r w:rsidRPr="00606DDF">
        <w:rPr>
          <w:rFonts w:cs="Arial"/>
        </w:rPr>
        <w:t>While this point is somewhat technical in nature, i</w:t>
      </w:r>
      <w:r w:rsidR="005170D4" w:rsidRPr="00606DDF">
        <w:rPr>
          <w:rFonts w:cs="Arial"/>
        </w:rPr>
        <w:t>t is critical to the report – the</w:t>
      </w:r>
      <w:r w:rsidRPr="00606DDF">
        <w:rPr>
          <w:rFonts w:cs="Arial"/>
        </w:rPr>
        <w:t xml:space="preserve"> analysis of the Wairarapa as being part of the Regional community of interest shaped the subsequent thinking on the repo</w:t>
      </w:r>
      <w:r w:rsidR="00A66FE7" w:rsidRPr="00606DDF">
        <w:rPr>
          <w:rFonts w:cs="Arial"/>
        </w:rPr>
        <w:t>rt and the final proposed model</w:t>
      </w:r>
      <w:r w:rsidR="0026444F" w:rsidRPr="00606DDF">
        <w:rPr>
          <w:rFonts w:cs="Arial"/>
        </w:rPr>
        <w:t>.</w:t>
      </w:r>
    </w:p>
    <w:p w14:paraId="47C13BB8" w14:textId="77777777" w:rsidR="005005F5" w:rsidRPr="008A5980" w:rsidRDefault="005005F5" w:rsidP="005005F5">
      <w:pPr>
        <w:pStyle w:val="ListParagraph"/>
        <w:ind w:left="851"/>
        <w:rPr>
          <w:rFonts w:cs="Arial"/>
          <w:sz w:val="24"/>
          <w:szCs w:val="24"/>
        </w:rPr>
      </w:pPr>
    </w:p>
    <w:p w14:paraId="5B1CE798" w14:textId="77777777" w:rsidR="00BB022C" w:rsidRPr="008A5980" w:rsidRDefault="00910251" w:rsidP="00C47E75">
      <w:pPr>
        <w:rPr>
          <w:rFonts w:cs="Arial"/>
          <w:i/>
          <w:sz w:val="28"/>
          <w:szCs w:val="28"/>
        </w:rPr>
      </w:pPr>
      <w:r>
        <w:rPr>
          <w:rFonts w:cs="Arial"/>
          <w:i/>
          <w:sz w:val="28"/>
          <w:szCs w:val="28"/>
        </w:rPr>
        <w:t>Wairarapa’s inability to be financially viable on its own is overstated</w:t>
      </w:r>
    </w:p>
    <w:p w14:paraId="7EEDA5AE" w14:textId="77777777" w:rsidR="00BB022C" w:rsidRPr="008A5980" w:rsidRDefault="00BB022C" w:rsidP="00BB022C">
      <w:pPr>
        <w:pStyle w:val="ListParagraph"/>
        <w:ind w:left="851"/>
        <w:rPr>
          <w:rFonts w:cs="Arial"/>
          <w:sz w:val="24"/>
          <w:szCs w:val="24"/>
        </w:rPr>
      </w:pPr>
    </w:p>
    <w:p w14:paraId="7DFA00E3" w14:textId="77777777" w:rsidR="00F03828" w:rsidRPr="00606DDF" w:rsidRDefault="00F03828" w:rsidP="00A21B89">
      <w:pPr>
        <w:pStyle w:val="ListParagraph"/>
        <w:numPr>
          <w:ilvl w:val="0"/>
          <w:numId w:val="13"/>
        </w:numPr>
        <w:ind w:left="851" w:hanging="851"/>
        <w:rPr>
          <w:rFonts w:cs="Arial"/>
        </w:rPr>
      </w:pPr>
      <w:r w:rsidRPr="00606DDF">
        <w:rPr>
          <w:rFonts w:cs="Arial"/>
        </w:rPr>
        <w:t xml:space="preserve">The Commission has determined that the Wairarapa is not financially viable on its own. This is based on </w:t>
      </w:r>
      <w:r w:rsidR="00100CDF" w:rsidRPr="00606DDF">
        <w:rPr>
          <w:rFonts w:cs="Arial"/>
        </w:rPr>
        <w:t xml:space="preserve">the view that </w:t>
      </w:r>
      <w:r w:rsidRPr="00606DDF">
        <w:rPr>
          <w:rFonts w:cs="Arial"/>
        </w:rPr>
        <w:t>the Wairara</w:t>
      </w:r>
      <w:r w:rsidR="00100CDF" w:rsidRPr="00606DDF">
        <w:rPr>
          <w:rFonts w:cs="Arial"/>
        </w:rPr>
        <w:t xml:space="preserve">pa has some of the highest rates in the region and that the impact of the funding shortfall would </w:t>
      </w:r>
      <w:r w:rsidR="00D47165">
        <w:rPr>
          <w:rFonts w:cs="Arial"/>
        </w:rPr>
        <w:t xml:space="preserve">negatively impact on </w:t>
      </w:r>
      <w:r w:rsidR="00100CDF" w:rsidRPr="00606DDF">
        <w:rPr>
          <w:rFonts w:cs="Arial"/>
        </w:rPr>
        <w:t>rates to a level where it was not sustainable long-term on its own</w:t>
      </w:r>
      <w:r w:rsidRPr="00606DDF">
        <w:rPr>
          <w:rStyle w:val="FootnoteReference"/>
          <w:rFonts w:cs="Arial"/>
        </w:rPr>
        <w:footnoteReference w:id="4"/>
      </w:r>
      <w:r w:rsidRPr="00606DDF">
        <w:rPr>
          <w:rFonts w:cs="Arial"/>
        </w:rPr>
        <w:t>.</w:t>
      </w:r>
    </w:p>
    <w:p w14:paraId="7B010E41" w14:textId="77777777" w:rsidR="00F03828" w:rsidRPr="00606DDF" w:rsidRDefault="00F03828" w:rsidP="00F03828">
      <w:pPr>
        <w:pStyle w:val="ListParagraph"/>
        <w:ind w:left="851"/>
        <w:rPr>
          <w:rFonts w:cs="Arial"/>
        </w:rPr>
      </w:pPr>
    </w:p>
    <w:p w14:paraId="728CD550" w14:textId="77777777" w:rsidR="005170D4" w:rsidRPr="00606DDF" w:rsidRDefault="00392889" w:rsidP="00A21B89">
      <w:pPr>
        <w:pStyle w:val="ListParagraph"/>
        <w:numPr>
          <w:ilvl w:val="0"/>
          <w:numId w:val="13"/>
        </w:numPr>
        <w:ind w:left="851" w:hanging="851"/>
        <w:rPr>
          <w:rFonts w:cs="Arial"/>
        </w:rPr>
      </w:pPr>
      <w:r w:rsidRPr="00606DDF">
        <w:rPr>
          <w:rFonts w:cs="Arial"/>
        </w:rPr>
        <w:t>S</w:t>
      </w:r>
      <w:r w:rsidR="005170D4" w:rsidRPr="00606DDF">
        <w:rPr>
          <w:rFonts w:cs="Arial"/>
        </w:rPr>
        <w:t>everal numbers have been generated</w:t>
      </w:r>
      <w:r w:rsidR="0045227C" w:rsidRPr="00606DDF">
        <w:rPr>
          <w:rFonts w:cs="Arial"/>
        </w:rPr>
        <w:t xml:space="preserve"> </w:t>
      </w:r>
      <w:r w:rsidR="00F03828" w:rsidRPr="00606DDF">
        <w:rPr>
          <w:rFonts w:cs="Arial"/>
        </w:rPr>
        <w:t xml:space="preserve">for the shortfall </w:t>
      </w:r>
      <w:r w:rsidR="0045227C" w:rsidRPr="00606DDF">
        <w:rPr>
          <w:rFonts w:cs="Arial"/>
        </w:rPr>
        <w:t>ranging from $2m to $11m</w:t>
      </w:r>
      <w:r w:rsidR="005170D4" w:rsidRPr="00606DDF">
        <w:rPr>
          <w:rFonts w:cs="Arial"/>
        </w:rPr>
        <w:t xml:space="preserve"> pa</w:t>
      </w:r>
      <w:r w:rsidRPr="00606DDF">
        <w:rPr>
          <w:rFonts w:cs="Arial"/>
        </w:rPr>
        <w:t xml:space="preserve"> </w:t>
      </w:r>
      <w:r w:rsidR="00B714F7" w:rsidRPr="00606DDF">
        <w:rPr>
          <w:rFonts w:cs="Arial"/>
        </w:rPr>
        <w:t>with the Commission accepting the higher figure</w:t>
      </w:r>
      <w:r w:rsidRPr="00606DDF">
        <w:rPr>
          <w:rFonts w:cs="Arial"/>
        </w:rPr>
        <w:t>.</w:t>
      </w:r>
      <w:r w:rsidR="00100CDF" w:rsidRPr="00606DDF">
        <w:rPr>
          <w:rFonts w:cs="Arial"/>
        </w:rPr>
        <w:t xml:space="preserve"> The Joint Working Party </w:t>
      </w:r>
      <w:r w:rsidR="00AE3AD1">
        <w:rPr>
          <w:rFonts w:cs="Arial"/>
        </w:rPr>
        <w:t xml:space="preserve">supported by professionals with significant sector experience </w:t>
      </w:r>
      <w:r w:rsidR="00281CB0">
        <w:rPr>
          <w:rFonts w:cs="Arial"/>
        </w:rPr>
        <w:t>confirmed</w:t>
      </w:r>
      <w:r w:rsidR="00100CDF" w:rsidRPr="00606DDF">
        <w:rPr>
          <w:rFonts w:cs="Arial"/>
        </w:rPr>
        <w:t xml:space="preserve"> a figure midway between those two</w:t>
      </w:r>
      <w:r w:rsidR="004135CB">
        <w:rPr>
          <w:rFonts w:cs="Arial"/>
        </w:rPr>
        <w:t xml:space="preserve"> of $7.9m, and this was confirmed by PWC, and agreed by the Working Party</w:t>
      </w:r>
      <w:r w:rsidR="00100CDF" w:rsidRPr="00606DDF">
        <w:rPr>
          <w:rFonts w:cs="Arial"/>
        </w:rPr>
        <w:t>.</w:t>
      </w:r>
    </w:p>
    <w:p w14:paraId="1FE04817" w14:textId="77777777" w:rsidR="00806249" w:rsidRPr="00606DDF" w:rsidRDefault="00806249" w:rsidP="007001D3">
      <w:pPr>
        <w:pStyle w:val="ListParagraph"/>
        <w:ind w:left="851"/>
        <w:rPr>
          <w:rFonts w:cs="Arial"/>
        </w:rPr>
      </w:pPr>
    </w:p>
    <w:p w14:paraId="7A3A4EBA" w14:textId="77777777" w:rsidR="00100CDF" w:rsidRPr="00606DDF" w:rsidRDefault="00100CDF" w:rsidP="00A21B89">
      <w:pPr>
        <w:pStyle w:val="ListParagraph"/>
        <w:numPr>
          <w:ilvl w:val="0"/>
          <w:numId w:val="13"/>
        </w:numPr>
        <w:ind w:left="851" w:hanging="851"/>
        <w:rPr>
          <w:rFonts w:cs="Arial"/>
        </w:rPr>
      </w:pPr>
      <w:r w:rsidRPr="00606DDF">
        <w:rPr>
          <w:rFonts w:cs="Arial"/>
        </w:rPr>
        <w:t xml:space="preserve">Firstly, the funding shortfall equates to 0.2 to 1.1% of the region’s annual operating expenditure, and </w:t>
      </w:r>
      <w:r w:rsidR="00A76051" w:rsidRPr="00606DDF">
        <w:rPr>
          <w:rFonts w:cs="Arial"/>
        </w:rPr>
        <w:t>we question the appropriateness of using</w:t>
      </w:r>
      <w:r w:rsidRPr="00606DDF">
        <w:rPr>
          <w:rFonts w:cs="Arial"/>
        </w:rPr>
        <w:t xml:space="preserve"> regional reform for what is in the bigger scheme of things a </w:t>
      </w:r>
      <w:r w:rsidR="004135CB">
        <w:rPr>
          <w:rFonts w:cs="Arial"/>
        </w:rPr>
        <w:t>very</w:t>
      </w:r>
      <w:r w:rsidRPr="00606DDF">
        <w:rPr>
          <w:rFonts w:cs="Arial"/>
        </w:rPr>
        <w:t xml:space="preserve"> small financial </w:t>
      </w:r>
      <w:r w:rsidR="00A76051" w:rsidRPr="00606DDF">
        <w:rPr>
          <w:rFonts w:cs="Arial"/>
        </w:rPr>
        <w:t>issue</w:t>
      </w:r>
      <w:r w:rsidRPr="00606DDF">
        <w:rPr>
          <w:rFonts w:cs="Arial"/>
        </w:rPr>
        <w:t xml:space="preserve">. </w:t>
      </w:r>
    </w:p>
    <w:p w14:paraId="29EB3480" w14:textId="77777777" w:rsidR="00100CDF" w:rsidRPr="00606DDF" w:rsidRDefault="00100CDF" w:rsidP="00100CDF">
      <w:pPr>
        <w:pStyle w:val="ListParagraph"/>
        <w:ind w:left="851"/>
        <w:rPr>
          <w:rFonts w:cs="Arial"/>
        </w:rPr>
      </w:pPr>
    </w:p>
    <w:p w14:paraId="3F49E0F3" w14:textId="77777777" w:rsidR="00100CDF" w:rsidRPr="00606DDF" w:rsidRDefault="00100CDF" w:rsidP="00A21B89">
      <w:pPr>
        <w:pStyle w:val="ListParagraph"/>
        <w:numPr>
          <w:ilvl w:val="0"/>
          <w:numId w:val="13"/>
        </w:numPr>
        <w:ind w:left="851" w:hanging="851"/>
        <w:rPr>
          <w:rFonts w:cs="Arial"/>
        </w:rPr>
      </w:pPr>
      <w:r w:rsidRPr="00606DDF">
        <w:rPr>
          <w:rFonts w:cs="Arial"/>
        </w:rPr>
        <w:t xml:space="preserve">Secondly, we have serious questions about how the Commission has come to the position </w:t>
      </w:r>
      <w:r w:rsidR="00A76051" w:rsidRPr="00606DDF">
        <w:rPr>
          <w:rFonts w:cs="Arial"/>
        </w:rPr>
        <w:t>that it considers the</w:t>
      </w:r>
      <w:r w:rsidRPr="00606DDF">
        <w:rPr>
          <w:rFonts w:cs="Arial"/>
        </w:rPr>
        <w:t xml:space="preserve"> Wairarapa to have some of the highest rates in the region.</w:t>
      </w:r>
    </w:p>
    <w:p w14:paraId="1047AAF0" w14:textId="77777777" w:rsidR="00100CDF" w:rsidRPr="00606DDF" w:rsidRDefault="00100CDF" w:rsidP="00100CDF">
      <w:pPr>
        <w:pStyle w:val="ListParagraph"/>
        <w:rPr>
          <w:rFonts w:cs="Arial"/>
        </w:rPr>
      </w:pPr>
    </w:p>
    <w:p w14:paraId="287578CE" w14:textId="77777777" w:rsidR="00100CDF" w:rsidRPr="00606DDF" w:rsidRDefault="00100CDF" w:rsidP="00A21B89">
      <w:pPr>
        <w:pStyle w:val="ListParagraph"/>
        <w:numPr>
          <w:ilvl w:val="0"/>
          <w:numId w:val="13"/>
        </w:numPr>
        <w:ind w:left="851" w:hanging="851"/>
        <w:rPr>
          <w:rFonts w:cs="Arial"/>
        </w:rPr>
      </w:pPr>
      <w:r w:rsidRPr="00606DDF">
        <w:rPr>
          <w:rFonts w:cs="Arial"/>
        </w:rPr>
        <w:t xml:space="preserve">The Commission has used a </w:t>
      </w:r>
      <w:r w:rsidRPr="00606DDF">
        <w:rPr>
          <w:rFonts w:cs="Arial"/>
          <w:i/>
        </w:rPr>
        <w:t>rates per resident</w:t>
      </w:r>
      <w:r w:rsidRPr="00606DDF">
        <w:rPr>
          <w:rFonts w:cs="Arial"/>
        </w:rPr>
        <w:t xml:space="preserve"> calculation, and because the Wairarapa has 15 percent absentee landlords</w:t>
      </w:r>
      <w:r w:rsidR="00B91BB7" w:rsidRPr="00606DDF">
        <w:rPr>
          <w:rFonts w:cs="Arial"/>
        </w:rPr>
        <w:t xml:space="preserve"> (due to holiday houses)</w:t>
      </w:r>
      <w:proofErr w:type="gramStart"/>
      <w:r w:rsidRPr="00606DDF">
        <w:rPr>
          <w:rFonts w:cs="Arial"/>
        </w:rPr>
        <w:t>,</w:t>
      </w:r>
      <w:proofErr w:type="gramEnd"/>
      <w:r w:rsidRPr="00606DDF">
        <w:rPr>
          <w:rFonts w:cs="Arial"/>
        </w:rPr>
        <w:t xml:space="preserve"> this artificially inflates the rates position for that region.</w:t>
      </w:r>
    </w:p>
    <w:p w14:paraId="3DA8327B" w14:textId="77777777" w:rsidR="00100CDF" w:rsidRPr="00606DDF" w:rsidRDefault="00100CDF" w:rsidP="00100CDF">
      <w:pPr>
        <w:pStyle w:val="ListParagraph"/>
        <w:rPr>
          <w:rFonts w:cs="Arial"/>
        </w:rPr>
      </w:pPr>
    </w:p>
    <w:p w14:paraId="78A562A2" w14:textId="77777777" w:rsidR="006718C1" w:rsidRPr="00606DDF" w:rsidRDefault="00806249" w:rsidP="00A21B89">
      <w:pPr>
        <w:pStyle w:val="ListParagraph"/>
        <w:numPr>
          <w:ilvl w:val="0"/>
          <w:numId w:val="13"/>
        </w:numPr>
        <w:ind w:left="851" w:hanging="851"/>
        <w:rPr>
          <w:rFonts w:cs="Arial"/>
        </w:rPr>
      </w:pPr>
      <w:r w:rsidRPr="00606DDF">
        <w:rPr>
          <w:rFonts w:cs="Arial"/>
        </w:rPr>
        <w:t>The</w:t>
      </w:r>
      <w:r w:rsidR="0045227C" w:rsidRPr="00606DDF">
        <w:rPr>
          <w:rFonts w:cs="Arial"/>
        </w:rPr>
        <w:t xml:space="preserve"> </w:t>
      </w:r>
      <w:r w:rsidR="00306CB6">
        <w:rPr>
          <w:rFonts w:cs="Arial"/>
        </w:rPr>
        <w:t xml:space="preserve">average residential rate is </w:t>
      </w:r>
      <w:r w:rsidR="004135CB">
        <w:rPr>
          <w:rFonts w:cs="Arial"/>
        </w:rPr>
        <w:t xml:space="preserve">actually </w:t>
      </w:r>
      <w:r w:rsidR="00306CB6">
        <w:rPr>
          <w:rFonts w:cs="Arial"/>
        </w:rPr>
        <w:t xml:space="preserve">very similar in the region, and </w:t>
      </w:r>
      <w:r w:rsidR="0045227C" w:rsidRPr="00606DDF">
        <w:rPr>
          <w:rFonts w:cs="Arial"/>
        </w:rPr>
        <w:t>South Wairarapa in particular, ha</w:t>
      </w:r>
      <w:r w:rsidR="004135CB">
        <w:rPr>
          <w:rFonts w:cs="Arial"/>
        </w:rPr>
        <w:t xml:space="preserve">s </w:t>
      </w:r>
      <w:r w:rsidR="0045227C" w:rsidRPr="00606DDF">
        <w:rPr>
          <w:rFonts w:cs="Arial"/>
        </w:rPr>
        <w:t>some of the lowest rates in the region.</w:t>
      </w:r>
    </w:p>
    <w:p w14:paraId="7BC5EBC4" w14:textId="77777777" w:rsidR="00392889" w:rsidRPr="00606DDF" w:rsidRDefault="00392889" w:rsidP="0045227C">
      <w:pPr>
        <w:pStyle w:val="ListParagraph"/>
        <w:ind w:left="851"/>
        <w:rPr>
          <w:rFonts w:cs="Arial"/>
        </w:rPr>
      </w:pPr>
    </w:p>
    <w:p w14:paraId="72F2B569" w14:textId="77777777" w:rsidR="006718C1" w:rsidRPr="00606DDF" w:rsidRDefault="00A600D6" w:rsidP="00A21B89">
      <w:pPr>
        <w:pStyle w:val="ListParagraph"/>
        <w:numPr>
          <w:ilvl w:val="0"/>
          <w:numId w:val="13"/>
        </w:numPr>
        <w:ind w:left="851" w:hanging="851"/>
        <w:rPr>
          <w:rFonts w:cs="Arial"/>
        </w:rPr>
      </w:pPr>
      <w:r w:rsidRPr="00606DDF">
        <w:rPr>
          <w:rFonts w:cs="Arial"/>
        </w:rPr>
        <w:t xml:space="preserve">In short, </w:t>
      </w:r>
      <w:r w:rsidR="00A76051" w:rsidRPr="00606DDF">
        <w:rPr>
          <w:rFonts w:cs="Arial"/>
        </w:rPr>
        <w:t xml:space="preserve">we question the appropriateness of </w:t>
      </w:r>
      <w:r w:rsidR="00210674" w:rsidRPr="00606DDF">
        <w:rPr>
          <w:rFonts w:cs="Arial"/>
        </w:rPr>
        <w:t>the</w:t>
      </w:r>
      <w:r w:rsidR="006718C1" w:rsidRPr="00606DDF">
        <w:rPr>
          <w:rFonts w:cs="Arial"/>
        </w:rPr>
        <w:t xml:space="preserve"> Commissions use of the</w:t>
      </w:r>
      <w:r w:rsidR="0009682C" w:rsidRPr="00606DDF">
        <w:rPr>
          <w:rFonts w:cs="Arial"/>
        </w:rPr>
        <w:t xml:space="preserve"> highest possibl</w:t>
      </w:r>
      <w:r w:rsidR="00AB0263" w:rsidRPr="00606DDF">
        <w:rPr>
          <w:rFonts w:cs="Arial"/>
        </w:rPr>
        <w:t>e shortf</w:t>
      </w:r>
      <w:r w:rsidRPr="00606DDF">
        <w:rPr>
          <w:rFonts w:cs="Arial"/>
        </w:rPr>
        <w:t xml:space="preserve">all </w:t>
      </w:r>
      <w:r w:rsidR="00A76051" w:rsidRPr="00606DDF">
        <w:rPr>
          <w:rFonts w:cs="Arial"/>
        </w:rPr>
        <w:t xml:space="preserve">(that remains disputed by </w:t>
      </w:r>
      <w:r w:rsidR="00B91BB7" w:rsidRPr="00606DDF">
        <w:rPr>
          <w:rFonts w:cs="Arial"/>
        </w:rPr>
        <w:t>the Wairarapa</w:t>
      </w:r>
      <w:r w:rsidR="00A76051" w:rsidRPr="00606DDF">
        <w:rPr>
          <w:rFonts w:cs="Arial"/>
        </w:rPr>
        <w:t xml:space="preserve">) </w:t>
      </w:r>
      <w:r w:rsidRPr="00606DDF">
        <w:rPr>
          <w:rFonts w:cs="Arial"/>
        </w:rPr>
        <w:t xml:space="preserve">and </w:t>
      </w:r>
      <w:proofErr w:type="gramStart"/>
      <w:r w:rsidRPr="00606DDF">
        <w:rPr>
          <w:rFonts w:cs="Arial"/>
        </w:rPr>
        <w:t xml:space="preserve">a </w:t>
      </w:r>
      <w:r w:rsidR="00AB0263" w:rsidRPr="00606DDF">
        <w:rPr>
          <w:rFonts w:cs="Arial"/>
          <w:i/>
        </w:rPr>
        <w:t>rates</w:t>
      </w:r>
      <w:proofErr w:type="gramEnd"/>
      <w:r w:rsidR="00AB0263" w:rsidRPr="00606DDF">
        <w:rPr>
          <w:rFonts w:cs="Arial"/>
        </w:rPr>
        <w:t xml:space="preserve"> </w:t>
      </w:r>
      <w:r w:rsidR="00AB0263" w:rsidRPr="00606DDF">
        <w:rPr>
          <w:rFonts w:cs="Arial"/>
          <w:i/>
        </w:rPr>
        <w:t xml:space="preserve">per resident </w:t>
      </w:r>
      <w:r w:rsidR="00AB0263" w:rsidRPr="00606DDF">
        <w:rPr>
          <w:rFonts w:cs="Arial"/>
        </w:rPr>
        <w:t>calculation</w:t>
      </w:r>
      <w:r w:rsidR="006718C1" w:rsidRPr="00606DDF">
        <w:rPr>
          <w:rFonts w:cs="Arial"/>
        </w:rPr>
        <w:t xml:space="preserve"> to determine the viability of the Wairarapa as a separate authority</w:t>
      </w:r>
      <w:r w:rsidR="00C31859" w:rsidRPr="00606DDF">
        <w:rPr>
          <w:rFonts w:cs="Arial"/>
        </w:rPr>
        <w:t>.</w:t>
      </w:r>
    </w:p>
    <w:p w14:paraId="64267D0C" w14:textId="77777777" w:rsidR="00AA50B3" w:rsidRPr="008A5980" w:rsidRDefault="00AA50B3" w:rsidP="00AA50B3">
      <w:pPr>
        <w:pStyle w:val="ListParagraph"/>
        <w:ind w:left="851"/>
        <w:rPr>
          <w:rFonts w:cs="Arial"/>
          <w:sz w:val="24"/>
          <w:szCs w:val="24"/>
        </w:rPr>
      </w:pPr>
    </w:p>
    <w:p w14:paraId="33981199" w14:textId="77777777" w:rsidR="00AD595B" w:rsidRDefault="00AD595B" w:rsidP="00F044F6">
      <w:pPr>
        <w:pStyle w:val="ListParagraph"/>
        <w:ind w:left="1080" w:hanging="1080"/>
        <w:rPr>
          <w:rFonts w:cs="Arial"/>
          <w:i/>
          <w:sz w:val="28"/>
          <w:szCs w:val="28"/>
        </w:rPr>
      </w:pPr>
    </w:p>
    <w:p w14:paraId="6BE7E50F" w14:textId="77777777" w:rsidR="009B5341" w:rsidRDefault="009B5341" w:rsidP="00F044F6">
      <w:pPr>
        <w:pStyle w:val="ListParagraph"/>
        <w:ind w:left="1080" w:hanging="1080"/>
        <w:rPr>
          <w:rFonts w:cs="Arial"/>
          <w:i/>
          <w:sz w:val="28"/>
          <w:szCs w:val="28"/>
        </w:rPr>
      </w:pPr>
    </w:p>
    <w:p w14:paraId="3A4B5F6B" w14:textId="77777777" w:rsidR="009045B3" w:rsidRDefault="009045B3" w:rsidP="00F044F6">
      <w:pPr>
        <w:pStyle w:val="ListParagraph"/>
        <w:ind w:left="1080" w:hanging="1080"/>
        <w:rPr>
          <w:rFonts w:cs="Arial"/>
          <w:i/>
          <w:sz w:val="28"/>
          <w:szCs w:val="28"/>
        </w:rPr>
      </w:pPr>
    </w:p>
    <w:p w14:paraId="78986628" w14:textId="77777777" w:rsidR="009045B3" w:rsidRDefault="009045B3" w:rsidP="00F044F6">
      <w:pPr>
        <w:pStyle w:val="ListParagraph"/>
        <w:ind w:left="1080" w:hanging="1080"/>
        <w:rPr>
          <w:rFonts w:cs="Arial"/>
          <w:i/>
          <w:sz w:val="28"/>
          <w:szCs w:val="28"/>
        </w:rPr>
      </w:pPr>
    </w:p>
    <w:p w14:paraId="09940804" w14:textId="77777777" w:rsidR="00AE53FD" w:rsidRDefault="00C70ADF" w:rsidP="00F044F6">
      <w:pPr>
        <w:pStyle w:val="ListParagraph"/>
        <w:ind w:left="1080" w:hanging="1080"/>
        <w:rPr>
          <w:rFonts w:cs="Arial"/>
          <w:i/>
          <w:sz w:val="28"/>
          <w:szCs w:val="28"/>
        </w:rPr>
      </w:pPr>
      <w:r w:rsidRPr="008A5980">
        <w:rPr>
          <w:rFonts w:cs="Arial"/>
          <w:i/>
          <w:sz w:val="28"/>
          <w:szCs w:val="28"/>
        </w:rPr>
        <w:t>Is t</w:t>
      </w:r>
      <w:r w:rsidR="00170973" w:rsidRPr="008A5980">
        <w:rPr>
          <w:rFonts w:cs="Arial"/>
          <w:i/>
          <w:sz w:val="28"/>
          <w:szCs w:val="28"/>
        </w:rPr>
        <w:t>he</w:t>
      </w:r>
      <w:r w:rsidR="00F044F6" w:rsidRPr="008A5980">
        <w:rPr>
          <w:rFonts w:cs="Arial"/>
          <w:i/>
          <w:sz w:val="28"/>
          <w:szCs w:val="28"/>
        </w:rPr>
        <w:t xml:space="preserve"> p</w:t>
      </w:r>
      <w:r w:rsidR="00AE53FD" w:rsidRPr="008A5980">
        <w:rPr>
          <w:rFonts w:cs="Arial"/>
          <w:i/>
          <w:sz w:val="28"/>
          <w:szCs w:val="28"/>
        </w:rPr>
        <w:t>rinciple of cross subsidisation</w:t>
      </w:r>
      <w:r w:rsidR="00F044F6" w:rsidRPr="008A5980">
        <w:rPr>
          <w:rFonts w:cs="Arial"/>
          <w:i/>
          <w:sz w:val="28"/>
          <w:szCs w:val="28"/>
        </w:rPr>
        <w:t xml:space="preserve"> </w:t>
      </w:r>
      <w:r w:rsidRPr="008A5980">
        <w:rPr>
          <w:rFonts w:cs="Arial"/>
          <w:i/>
          <w:sz w:val="28"/>
          <w:szCs w:val="28"/>
        </w:rPr>
        <w:t xml:space="preserve">even </w:t>
      </w:r>
      <w:r w:rsidR="00F044F6" w:rsidRPr="008A5980">
        <w:rPr>
          <w:rFonts w:cs="Arial"/>
          <w:i/>
          <w:sz w:val="28"/>
          <w:szCs w:val="28"/>
        </w:rPr>
        <w:t>appropriate?</w:t>
      </w:r>
    </w:p>
    <w:p w14:paraId="0F04421F" w14:textId="77777777" w:rsidR="00A84F13" w:rsidRPr="008A5980" w:rsidRDefault="00A84F13" w:rsidP="00F044F6">
      <w:pPr>
        <w:pStyle w:val="ListParagraph"/>
        <w:ind w:left="1080" w:hanging="1080"/>
        <w:rPr>
          <w:rFonts w:cs="Arial"/>
          <w:i/>
          <w:sz w:val="24"/>
          <w:szCs w:val="24"/>
        </w:rPr>
      </w:pPr>
    </w:p>
    <w:p w14:paraId="3169495F" w14:textId="77777777" w:rsidR="009710AC" w:rsidRPr="00606DDF" w:rsidRDefault="00AE53FD" w:rsidP="00A21B89">
      <w:pPr>
        <w:pStyle w:val="ListParagraph"/>
        <w:numPr>
          <w:ilvl w:val="0"/>
          <w:numId w:val="13"/>
        </w:numPr>
        <w:ind w:left="851" w:hanging="851"/>
        <w:rPr>
          <w:rFonts w:cs="Arial"/>
        </w:rPr>
      </w:pPr>
      <w:r w:rsidRPr="00606DDF">
        <w:rPr>
          <w:rFonts w:cs="Arial"/>
        </w:rPr>
        <w:t xml:space="preserve">It has been interesting as part of this process </w:t>
      </w:r>
      <w:r w:rsidR="00531B85" w:rsidRPr="00606DDF">
        <w:rPr>
          <w:rFonts w:cs="Arial"/>
        </w:rPr>
        <w:t>to observe the amount of r</w:t>
      </w:r>
      <w:r w:rsidRPr="00606DDF">
        <w:rPr>
          <w:rFonts w:cs="Arial"/>
        </w:rPr>
        <w:t xml:space="preserve">egional ratepayers money that has been </w:t>
      </w:r>
      <w:r w:rsidR="00531B85" w:rsidRPr="00606DDF">
        <w:rPr>
          <w:rFonts w:cs="Arial"/>
        </w:rPr>
        <w:t>flowing from ratepayers on the W</w:t>
      </w:r>
      <w:r w:rsidRPr="00606DDF">
        <w:rPr>
          <w:rFonts w:cs="Arial"/>
        </w:rPr>
        <w:t>est of the Rimut</w:t>
      </w:r>
      <w:r w:rsidR="009710AC" w:rsidRPr="00606DDF">
        <w:rPr>
          <w:rFonts w:cs="Arial"/>
        </w:rPr>
        <w:t>akas to those in the Wairarapa</w:t>
      </w:r>
      <w:r w:rsidR="00531B85" w:rsidRPr="00606DDF">
        <w:rPr>
          <w:rFonts w:cs="Arial"/>
        </w:rPr>
        <w:t>.</w:t>
      </w:r>
    </w:p>
    <w:p w14:paraId="2F309E80" w14:textId="77777777" w:rsidR="007D5C05" w:rsidRPr="00606DDF" w:rsidRDefault="007D5C05" w:rsidP="007D5C05">
      <w:pPr>
        <w:pStyle w:val="ListParagraph"/>
        <w:ind w:left="851"/>
        <w:rPr>
          <w:rFonts w:cs="Arial"/>
        </w:rPr>
      </w:pPr>
    </w:p>
    <w:p w14:paraId="773D57EF" w14:textId="1ED1A7F7" w:rsidR="009710AC" w:rsidRPr="00606DDF" w:rsidRDefault="00AE53FD" w:rsidP="00A21B89">
      <w:pPr>
        <w:pStyle w:val="ListParagraph"/>
        <w:numPr>
          <w:ilvl w:val="0"/>
          <w:numId w:val="13"/>
        </w:numPr>
        <w:ind w:left="851" w:hanging="851"/>
        <w:rPr>
          <w:rFonts w:cs="Arial"/>
        </w:rPr>
      </w:pPr>
      <w:r w:rsidRPr="00606DDF">
        <w:rPr>
          <w:rFonts w:cs="Arial"/>
        </w:rPr>
        <w:t>This is, in effect, cross subsidisation from one community to the next. If we are to structurally entrench this type of ‘rural welfare’, it sets a precedent th</w:t>
      </w:r>
      <w:r w:rsidR="009710AC" w:rsidRPr="00606DDF">
        <w:rPr>
          <w:rFonts w:cs="Arial"/>
        </w:rPr>
        <w:t>at could be repeated elsewhere</w:t>
      </w:r>
      <w:r w:rsidR="00531B85" w:rsidRPr="00606DDF">
        <w:rPr>
          <w:rFonts w:cs="Arial"/>
        </w:rPr>
        <w:t>.</w:t>
      </w:r>
      <w:r w:rsidR="00D47165">
        <w:rPr>
          <w:rFonts w:cs="Arial"/>
        </w:rPr>
        <w:t xml:space="preserve"> The Wairarapa does not seek it, </w:t>
      </w:r>
      <w:r w:rsidR="001A05CA">
        <w:rPr>
          <w:rFonts w:cs="Arial"/>
          <w:lang w:val="en-AU"/>
        </w:rPr>
        <w:t>n</w:t>
      </w:r>
      <w:r w:rsidR="00D47165">
        <w:rPr>
          <w:rFonts w:cs="Arial"/>
        </w:rPr>
        <w:t>or desire it.</w:t>
      </w:r>
    </w:p>
    <w:p w14:paraId="076357F3" w14:textId="77777777" w:rsidR="00531B85" w:rsidRPr="00606DDF" w:rsidRDefault="00531B85" w:rsidP="00531B85">
      <w:pPr>
        <w:pStyle w:val="ListParagraph"/>
        <w:ind w:left="851"/>
        <w:rPr>
          <w:rFonts w:cs="Arial"/>
        </w:rPr>
      </w:pPr>
    </w:p>
    <w:p w14:paraId="0931BCF4" w14:textId="77777777" w:rsidR="009710AC" w:rsidRPr="00606DDF" w:rsidRDefault="00AE53FD" w:rsidP="00A21B89">
      <w:pPr>
        <w:pStyle w:val="ListParagraph"/>
        <w:numPr>
          <w:ilvl w:val="0"/>
          <w:numId w:val="13"/>
        </w:numPr>
        <w:ind w:left="851" w:hanging="851"/>
        <w:rPr>
          <w:rFonts w:cs="Arial"/>
        </w:rPr>
      </w:pPr>
      <w:r w:rsidRPr="00606DDF">
        <w:rPr>
          <w:rFonts w:cs="Arial"/>
        </w:rPr>
        <w:t>Using similar justifications such as economic interdependencies and property ownership, similar arrangements could easily</w:t>
      </w:r>
      <w:r w:rsidR="00B91BB7" w:rsidRPr="00606DDF">
        <w:rPr>
          <w:rFonts w:cs="Arial"/>
        </w:rPr>
        <w:t xml:space="preserve"> be argued for in areas like Kai</w:t>
      </w:r>
      <w:r w:rsidRPr="00606DDF">
        <w:rPr>
          <w:rFonts w:cs="Arial"/>
        </w:rPr>
        <w:t xml:space="preserve">para (with respect to </w:t>
      </w:r>
      <w:r w:rsidR="009710AC" w:rsidRPr="00606DDF">
        <w:rPr>
          <w:rFonts w:cs="Arial"/>
        </w:rPr>
        <w:t>its relationship with Auckland)</w:t>
      </w:r>
      <w:r w:rsidR="00210674" w:rsidRPr="00606DDF">
        <w:rPr>
          <w:rFonts w:cs="Arial"/>
        </w:rPr>
        <w:t>.</w:t>
      </w:r>
    </w:p>
    <w:p w14:paraId="542A8E8B" w14:textId="77777777" w:rsidR="00210674" w:rsidRPr="00606DDF" w:rsidRDefault="00210674" w:rsidP="00210674">
      <w:pPr>
        <w:pStyle w:val="ListParagraph"/>
        <w:ind w:left="851"/>
        <w:rPr>
          <w:rFonts w:cs="Arial"/>
        </w:rPr>
      </w:pPr>
    </w:p>
    <w:p w14:paraId="7FAB4348" w14:textId="77777777" w:rsidR="00210674" w:rsidRPr="00606DDF" w:rsidRDefault="00AE53FD" w:rsidP="00A21B89">
      <w:pPr>
        <w:pStyle w:val="ListParagraph"/>
        <w:numPr>
          <w:ilvl w:val="0"/>
          <w:numId w:val="13"/>
        </w:numPr>
        <w:ind w:left="851" w:hanging="851"/>
        <w:rPr>
          <w:rFonts w:cs="Arial"/>
        </w:rPr>
      </w:pPr>
      <w:r w:rsidRPr="00606DDF">
        <w:rPr>
          <w:rFonts w:cs="Arial"/>
        </w:rPr>
        <w:t xml:space="preserve">Indeed, large amounts of provincial New Zealand </w:t>
      </w:r>
      <w:r w:rsidR="009710AC" w:rsidRPr="00606DDF">
        <w:rPr>
          <w:rFonts w:cs="Arial"/>
        </w:rPr>
        <w:t xml:space="preserve">are experiencing decline and </w:t>
      </w:r>
      <w:r w:rsidRPr="00606DDF">
        <w:rPr>
          <w:rFonts w:cs="Arial"/>
        </w:rPr>
        <w:t xml:space="preserve">would likely benefit by being amalgamated into an area incorporating a large metropolitan area, </w:t>
      </w:r>
      <w:r w:rsidR="00C31859" w:rsidRPr="00606DDF">
        <w:rPr>
          <w:rFonts w:cs="Arial"/>
        </w:rPr>
        <w:t>but the benefits of this to NZ I</w:t>
      </w:r>
      <w:r w:rsidR="00306CB6">
        <w:rPr>
          <w:rFonts w:cs="Arial"/>
        </w:rPr>
        <w:t xml:space="preserve">nc. and our cities </w:t>
      </w:r>
      <w:r w:rsidR="009710AC" w:rsidRPr="00606DDF">
        <w:rPr>
          <w:rFonts w:cs="Arial"/>
        </w:rPr>
        <w:t>are dubious at best</w:t>
      </w:r>
      <w:r w:rsidR="00210674" w:rsidRPr="00606DDF">
        <w:rPr>
          <w:rFonts w:cs="Arial"/>
        </w:rPr>
        <w:t>.</w:t>
      </w:r>
    </w:p>
    <w:p w14:paraId="68412AB9" w14:textId="77777777" w:rsidR="00B91BB7" w:rsidRPr="00606DDF" w:rsidRDefault="00B91BB7" w:rsidP="00210674">
      <w:pPr>
        <w:pStyle w:val="ListParagraph"/>
        <w:ind w:left="851"/>
        <w:rPr>
          <w:rFonts w:cs="Arial"/>
        </w:rPr>
      </w:pPr>
    </w:p>
    <w:p w14:paraId="2710E7EE" w14:textId="77777777" w:rsidR="00FB63AB" w:rsidRPr="00606DDF" w:rsidRDefault="00C31859" w:rsidP="00A21B89">
      <w:pPr>
        <w:pStyle w:val="ListParagraph"/>
        <w:numPr>
          <w:ilvl w:val="0"/>
          <w:numId w:val="13"/>
        </w:numPr>
        <w:ind w:left="851" w:hanging="851"/>
        <w:rPr>
          <w:rFonts w:cs="Arial"/>
        </w:rPr>
      </w:pPr>
      <w:r w:rsidRPr="00606DDF">
        <w:rPr>
          <w:rFonts w:cs="Arial"/>
        </w:rPr>
        <w:t>Local Government New Zealand is</w:t>
      </w:r>
      <w:r w:rsidR="00210674" w:rsidRPr="00606DDF">
        <w:rPr>
          <w:rFonts w:cs="Arial"/>
        </w:rPr>
        <w:t xml:space="preserve"> </w:t>
      </w:r>
      <w:r w:rsidRPr="00606DDF">
        <w:rPr>
          <w:rFonts w:cs="Arial"/>
        </w:rPr>
        <w:t>forecasting</w:t>
      </w:r>
      <w:r w:rsidR="00210674" w:rsidRPr="00606DDF">
        <w:rPr>
          <w:rFonts w:cs="Arial"/>
        </w:rPr>
        <w:t xml:space="preserve"> </w:t>
      </w:r>
      <w:r w:rsidRPr="00606DDF">
        <w:rPr>
          <w:rFonts w:cs="Arial"/>
        </w:rPr>
        <w:t>that circa</w:t>
      </w:r>
      <w:r w:rsidR="00210674" w:rsidRPr="00606DDF">
        <w:rPr>
          <w:rFonts w:cs="Arial"/>
        </w:rPr>
        <w:t xml:space="preserve"> 40 percent</w:t>
      </w:r>
      <w:r w:rsidRPr="00606DDF">
        <w:rPr>
          <w:rFonts w:cs="Arial"/>
        </w:rPr>
        <w:t xml:space="preserve"> of local authorities will experience declining populations</w:t>
      </w:r>
      <w:r w:rsidR="00210674" w:rsidRPr="00606DDF">
        <w:rPr>
          <w:rFonts w:cs="Arial"/>
        </w:rPr>
        <w:t xml:space="preserve"> by 2031. This is a significant </w:t>
      </w:r>
      <w:r w:rsidRPr="00606DDF">
        <w:rPr>
          <w:rFonts w:cs="Arial"/>
        </w:rPr>
        <w:t xml:space="preserve">issue </w:t>
      </w:r>
      <w:r w:rsidR="00210674" w:rsidRPr="00606DDF">
        <w:rPr>
          <w:rFonts w:cs="Arial"/>
        </w:rPr>
        <w:t>and somethin</w:t>
      </w:r>
      <w:r w:rsidRPr="00606DDF">
        <w:rPr>
          <w:rFonts w:cs="Arial"/>
        </w:rPr>
        <w:t xml:space="preserve">g that requires careful consideration and a full exploration of all the options. </w:t>
      </w:r>
    </w:p>
    <w:p w14:paraId="4E9E5E71" w14:textId="77777777" w:rsidR="00FB63AB" w:rsidRPr="00606DDF" w:rsidRDefault="00FB63AB" w:rsidP="00FB63AB">
      <w:pPr>
        <w:pStyle w:val="ListParagraph"/>
        <w:rPr>
          <w:rFonts w:cs="Arial"/>
        </w:rPr>
      </w:pPr>
    </w:p>
    <w:p w14:paraId="2C99EBBF" w14:textId="77777777" w:rsidR="009710AC" w:rsidRPr="00306CB6" w:rsidRDefault="00C31859" w:rsidP="00A21B89">
      <w:pPr>
        <w:pStyle w:val="ListParagraph"/>
        <w:numPr>
          <w:ilvl w:val="0"/>
          <w:numId w:val="13"/>
        </w:numPr>
        <w:ind w:left="851" w:hanging="851"/>
        <w:rPr>
          <w:rFonts w:cs="Arial"/>
          <w:sz w:val="24"/>
          <w:szCs w:val="24"/>
        </w:rPr>
      </w:pPr>
      <w:r w:rsidRPr="00606DDF">
        <w:rPr>
          <w:rFonts w:cs="Arial"/>
        </w:rPr>
        <w:t>Local Government New Zealand is actively undertaking this work with government and it would be prudent to wait for the results of this work rather than entrenching ‘rural welfare’ in any new structure</w:t>
      </w:r>
      <w:r w:rsidR="00FB63AB" w:rsidRPr="00606DDF">
        <w:rPr>
          <w:rFonts w:cs="Arial"/>
        </w:rPr>
        <w:t xml:space="preserve"> for the Wellington region</w:t>
      </w:r>
      <w:r w:rsidRPr="00606DDF">
        <w:rPr>
          <w:rFonts w:cs="Arial"/>
        </w:rPr>
        <w:t>.</w:t>
      </w:r>
    </w:p>
    <w:p w14:paraId="27F5B7EF" w14:textId="77777777" w:rsidR="00306CB6" w:rsidRPr="00306CB6" w:rsidRDefault="00306CB6" w:rsidP="00306CB6">
      <w:pPr>
        <w:pStyle w:val="ListParagraph"/>
        <w:rPr>
          <w:rFonts w:cs="Arial"/>
          <w:sz w:val="24"/>
          <w:szCs w:val="24"/>
        </w:rPr>
      </w:pPr>
    </w:p>
    <w:p w14:paraId="189E127C" w14:textId="77777777" w:rsidR="00306CB6" w:rsidRPr="00281CB0" w:rsidRDefault="00306CB6" w:rsidP="00306CB6">
      <w:pPr>
        <w:pStyle w:val="ListParagraph"/>
        <w:numPr>
          <w:ilvl w:val="0"/>
          <w:numId w:val="13"/>
        </w:numPr>
        <w:ind w:left="851" w:hanging="851"/>
        <w:rPr>
          <w:rFonts w:cs="Arial"/>
        </w:rPr>
      </w:pPr>
      <w:r w:rsidRPr="00281CB0">
        <w:rPr>
          <w:rFonts w:cs="Arial"/>
        </w:rPr>
        <w:t>It is important to note that the Wairarapa is no</w:t>
      </w:r>
      <w:r w:rsidR="00024E4D">
        <w:rPr>
          <w:rFonts w:cs="Arial"/>
        </w:rPr>
        <w:t>t</w:t>
      </w:r>
      <w:r w:rsidRPr="00281CB0">
        <w:rPr>
          <w:rFonts w:cs="Arial"/>
        </w:rPr>
        <w:t xml:space="preserve"> experiencing a population decline overall, and it is clear from their own application to the Commission that they believe they have the necessary resources to be viable as a separate council. </w:t>
      </w:r>
    </w:p>
    <w:p w14:paraId="0337DD8B" w14:textId="77777777" w:rsidR="00306CB6" w:rsidRPr="00306CB6" w:rsidRDefault="00306CB6" w:rsidP="00306CB6">
      <w:pPr>
        <w:pStyle w:val="ListParagraph"/>
        <w:rPr>
          <w:rFonts w:cs="Arial"/>
          <w:sz w:val="24"/>
          <w:szCs w:val="24"/>
        </w:rPr>
      </w:pPr>
    </w:p>
    <w:p w14:paraId="113ABD58" w14:textId="77777777" w:rsidR="00281CB0" w:rsidRDefault="00306CB6" w:rsidP="00281CB0">
      <w:pPr>
        <w:pStyle w:val="ListParagraph"/>
        <w:numPr>
          <w:ilvl w:val="0"/>
          <w:numId w:val="13"/>
        </w:numPr>
        <w:ind w:left="851" w:hanging="851"/>
        <w:rPr>
          <w:rFonts w:cs="Arial"/>
        </w:rPr>
      </w:pPr>
      <w:r w:rsidRPr="00281CB0">
        <w:rPr>
          <w:rFonts w:cs="Arial"/>
        </w:rPr>
        <w:t xml:space="preserve">We don’t believe a reorganisation scheme is the most appropriate way to resolve the Wairarapa </w:t>
      </w:r>
      <w:r w:rsidR="009B5341" w:rsidRPr="00281CB0">
        <w:rPr>
          <w:rFonts w:cs="Arial"/>
        </w:rPr>
        <w:t>shortfall issue.</w:t>
      </w:r>
      <w:r w:rsidRPr="00281CB0">
        <w:rPr>
          <w:rFonts w:cs="Arial"/>
        </w:rPr>
        <w:t xml:space="preserve"> They have a wide range of options to resolve the shortfall including increasing rates, adopting ‘right size’ approach to their levels of services, adopting strategies to grow the size of their rating base, as well making </w:t>
      </w:r>
      <w:r w:rsidR="009B5341" w:rsidRPr="00281CB0">
        <w:rPr>
          <w:rFonts w:cs="Arial"/>
        </w:rPr>
        <w:t>efficiencies.</w:t>
      </w:r>
    </w:p>
    <w:p w14:paraId="157E9404" w14:textId="77777777" w:rsidR="00837D66" w:rsidRPr="00837D66" w:rsidRDefault="00837D66" w:rsidP="00837D66">
      <w:pPr>
        <w:pStyle w:val="ListParagraph"/>
        <w:rPr>
          <w:rFonts w:cs="Arial"/>
        </w:rPr>
      </w:pPr>
    </w:p>
    <w:p w14:paraId="34012D07" w14:textId="77777777" w:rsidR="00837D66" w:rsidRDefault="00837D66" w:rsidP="00837D66">
      <w:pPr>
        <w:pStyle w:val="ListParagraph"/>
        <w:ind w:left="851"/>
        <w:rPr>
          <w:rFonts w:cs="Arial"/>
        </w:rPr>
      </w:pPr>
    </w:p>
    <w:p w14:paraId="2C293BA3" w14:textId="77777777" w:rsidR="009045B3" w:rsidRDefault="009045B3" w:rsidP="00837D66">
      <w:pPr>
        <w:pStyle w:val="ListParagraph"/>
        <w:ind w:left="851"/>
        <w:rPr>
          <w:rFonts w:cs="Arial"/>
        </w:rPr>
      </w:pPr>
    </w:p>
    <w:p w14:paraId="44E1AABD" w14:textId="77777777" w:rsidR="009045B3" w:rsidRDefault="009045B3" w:rsidP="00837D66">
      <w:pPr>
        <w:pStyle w:val="ListParagraph"/>
        <w:ind w:left="851"/>
        <w:rPr>
          <w:rFonts w:cs="Arial"/>
        </w:rPr>
      </w:pPr>
    </w:p>
    <w:p w14:paraId="205FFC4A" w14:textId="77777777" w:rsidR="009045B3" w:rsidRDefault="009045B3" w:rsidP="00837D66">
      <w:pPr>
        <w:pStyle w:val="ListParagraph"/>
        <w:ind w:left="851"/>
        <w:rPr>
          <w:rFonts w:cs="Arial"/>
        </w:rPr>
      </w:pPr>
    </w:p>
    <w:p w14:paraId="1D5E5E61" w14:textId="77777777" w:rsidR="009045B3" w:rsidRDefault="009045B3" w:rsidP="00837D66">
      <w:pPr>
        <w:pStyle w:val="ListParagraph"/>
        <w:ind w:left="851"/>
        <w:rPr>
          <w:rFonts w:cs="Arial"/>
        </w:rPr>
      </w:pPr>
    </w:p>
    <w:p w14:paraId="48576B41" w14:textId="77777777" w:rsidR="009045B3" w:rsidRDefault="009045B3" w:rsidP="00837D66">
      <w:pPr>
        <w:pStyle w:val="ListParagraph"/>
        <w:ind w:left="851"/>
        <w:rPr>
          <w:rFonts w:cs="Arial"/>
        </w:rPr>
      </w:pPr>
    </w:p>
    <w:p w14:paraId="5CBA8968" w14:textId="77777777" w:rsidR="009045B3" w:rsidRDefault="009045B3" w:rsidP="00837D66">
      <w:pPr>
        <w:pStyle w:val="ListParagraph"/>
        <w:ind w:left="851"/>
        <w:rPr>
          <w:rFonts w:cs="Arial"/>
        </w:rPr>
      </w:pPr>
    </w:p>
    <w:p w14:paraId="7B365117" w14:textId="77777777" w:rsidR="009045B3" w:rsidRPr="00837D66" w:rsidRDefault="009045B3" w:rsidP="00837D66">
      <w:pPr>
        <w:pStyle w:val="ListParagraph"/>
        <w:ind w:left="851"/>
        <w:rPr>
          <w:rFonts w:cs="Arial"/>
        </w:rPr>
      </w:pPr>
    </w:p>
    <w:tbl>
      <w:tblPr>
        <w:tblStyle w:val="TableGrid"/>
        <w:tblW w:w="9356" w:type="dxa"/>
        <w:tblInd w:w="108" w:type="dxa"/>
        <w:shd w:val="clear" w:color="auto" w:fill="D9D9D9" w:themeFill="background1" w:themeFillShade="D9"/>
        <w:tblLook w:val="04A0" w:firstRow="1" w:lastRow="0" w:firstColumn="1" w:lastColumn="0" w:noHBand="0" w:noVBand="1"/>
      </w:tblPr>
      <w:tblGrid>
        <w:gridCol w:w="9356"/>
      </w:tblGrid>
      <w:tr w:rsidR="00806249" w14:paraId="78D19B68" w14:textId="77777777" w:rsidTr="00606DDF">
        <w:tc>
          <w:tcPr>
            <w:tcW w:w="9356" w:type="dxa"/>
            <w:shd w:val="clear" w:color="auto" w:fill="D9D9D9" w:themeFill="background1" w:themeFillShade="D9"/>
          </w:tcPr>
          <w:p w14:paraId="6DD1D84A" w14:textId="77777777" w:rsidR="00806249" w:rsidRPr="00806249" w:rsidRDefault="00806249" w:rsidP="00806249">
            <w:pPr>
              <w:pStyle w:val="ListParagraph"/>
              <w:ind w:left="0"/>
              <w:rPr>
                <w:rFonts w:cs="Arial"/>
                <w:i/>
                <w:sz w:val="28"/>
                <w:szCs w:val="28"/>
              </w:rPr>
            </w:pPr>
            <w:r w:rsidRPr="00806249">
              <w:rPr>
                <w:rFonts w:cs="Arial"/>
                <w:i/>
                <w:sz w:val="28"/>
                <w:szCs w:val="28"/>
              </w:rPr>
              <w:lastRenderedPageBreak/>
              <w:t>Communities of interest – recommendations</w:t>
            </w:r>
          </w:p>
          <w:p w14:paraId="26636F51" w14:textId="77777777" w:rsidR="00806249" w:rsidRPr="00806249" w:rsidRDefault="00806249" w:rsidP="00806249">
            <w:pPr>
              <w:pStyle w:val="ListParagraph"/>
              <w:ind w:left="0"/>
              <w:rPr>
                <w:rFonts w:cs="Arial"/>
                <w:sz w:val="24"/>
                <w:szCs w:val="24"/>
              </w:rPr>
            </w:pPr>
          </w:p>
          <w:p w14:paraId="4FB24793" w14:textId="77777777" w:rsidR="009E6242" w:rsidRPr="00764A85" w:rsidRDefault="009E6242" w:rsidP="009E6242">
            <w:pPr>
              <w:pStyle w:val="ListParagraph"/>
              <w:numPr>
                <w:ilvl w:val="0"/>
                <w:numId w:val="34"/>
              </w:numPr>
              <w:ind w:left="601" w:hanging="601"/>
              <w:rPr>
                <w:rFonts w:cs="Arial"/>
              </w:rPr>
            </w:pPr>
            <w:r w:rsidRPr="00764A85">
              <w:rPr>
                <w:rFonts w:cs="Arial"/>
              </w:rPr>
              <w:t>We recommend that the Commission give greater consideration to alternative governance arrangements for the region that provides for one or more authorities recognising that each is a distinct community of interest.</w:t>
            </w:r>
          </w:p>
          <w:p w14:paraId="0570A161" w14:textId="77777777" w:rsidR="00806249" w:rsidRPr="00764A85" w:rsidRDefault="00806249" w:rsidP="00806249">
            <w:pPr>
              <w:pStyle w:val="ListParagraph"/>
              <w:ind w:left="601" w:hanging="567"/>
              <w:rPr>
                <w:rFonts w:cs="Arial"/>
              </w:rPr>
            </w:pPr>
          </w:p>
          <w:p w14:paraId="0CD59569" w14:textId="4856DAB7" w:rsidR="00806249" w:rsidRDefault="00806249" w:rsidP="007C76F2">
            <w:pPr>
              <w:pStyle w:val="ListParagraph"/>
              <w:numPr>
                <w:ilvl w:val="0"/>
                <w:numId w:val="26"/>
              </w:numPr>
              <w:ind w:left="601" w:hanging="567"/>
              <w:rPr>
                <w:rFonts w:cs="Arial"/>
                <w:sz w:val="36"/>
                <w:szCs w:val="36"/>
              </w:rPr>
            </w:pPr>
            <w:r w:rsidRPr="00764A85">
              <w:rPr>
                <w:rFonts w:cs="Arial"/>
              </w:rPr>
              <w:t>We note that the</w:t>
            </w:r>
            <w:bookmarkStart w:id="0" w:name="_GoBack"/>
            <w:bookmarkEnd w:id="0"/>
            <w:r w:rsidRPr="00764A85">
              <w:rPr>
                <w:rFonts w:cs="Arial"/>
              </w:rPr>
              <w:t>re already exists a precedent for joint CCOs</w:t>
            </w:r>
            <w:r w:rsidR="00281CB0" w:rsidRPr="00764A85">
              <w:rPr>
                <w:rFonts w:cs="Arial"/>
              </w:rPr>
              <w:t>, the sharing of expertise between councils,</w:t>
            </w:r>
            <w:r w:rsidRPr="00764A85">
              <w:rPr>
                <w:rFonts w:cs="Arial"/>
              </w:rPr>
              <w:t xml:space="preserve"> and the transfer of responsibility in the region and recommend that these be considered as part of any governance model </w:t>
            </w:r>
          </w:p>
        </w:tc>
      </w:tr>
    </w:tbl>
    <w:p w14:paraId="1C43E2D0" w14:textId="77777777" w:rsidR="00CB3AE1" w:rsidRDefault="00CB3AE1">
      <w:pPr>
        <w:rPr>
          <w:rFonts w:cs="Arial"/>
          <w:sz w:val="28"/>
          <w:szCs w:val="28"/>
        </w:rPr>
      </w:pPr>
    </w:p>
    <w:p w14:paraId="73610D1E" w14:textId="77777777" w:rsidR="009045B3" w:rsidRDefault="009045B3">
      <w:pPr>
        <w:rPr>
          <w:rFonts w:cs="Arial"/>
          <w:sz w:val="28"/>
          <w:szCs w:val="28"/>
        </w:rPr>
      </w:pPr>
      <w:r>
        <w:rPr>
          <w:rFonts w:cs="Arial"/>
          <w:sz w:val="28"/>
          <w:szCs w:val="28"/>
        </w:rPr>
        <w:br w:type="page"/>
      </w:r>
    </w:p>
    <w:p w14:paraId="6D4123A5" w14:textId="77777777" w:rsidR="00054138" w:rsidRPr="00806249" w:rsidRDefault="009B5341" w:rsidP="00054138">
      <w:pPr>
        <w:rPr>
          <w:rFonts w:cs="Arial"/>
          <w:sz w:val="28"/>
          <w:szCs w:val="28"/>
        </w:rPr>
      </w:pPr>
      <w:r>
        <w:rPr>
          <w:rFonts w:cs="Arial"/>
          <w:sz w:val="28"/>
          <w:szCs w:val="28"/>
        </w:rPr>
        <w:lastRenderedPageBreak/>
        <w:t>CONCLUSION</w:t>
      </w:r>
    </w:p>
    <w:p w14:paraId="77015292" w14:textId="77777777" w:rsidR="006F371B" w:rsidRPr="00606DDF" w:rsidRDefault="007C7A96" w:rsidP="00A21B89">
      <w:pPr>
        <w:pStyle w:val="ListParagraph"/>
        <w:numPr>
          <w:ilvl w:val="0"/>
          <w:numId w:val="13"/>
        </w:numPr>
        <w:ind w:left="851" w:hanging="851"/>
        <w:rPr>
          <w:rFonts w:cs="Arial"/>
        </w:rPr>
      </w:pPr>
      <w:r w:rsidRPr="00606DDF">
        <w:rPr>
          <w:rFonts w:cs="Arial"/>
        </w:rPr>
        <w:t>A</w:t>
      </w:r>
      <w:r w:rsidR="006F371B" w:rsidRPr="00606DDF">
        <w:rPr>
          <w:rFonts w:cs="Arial"/>
        </w:rPr>
        <w:t xml:space="preserve">fter considerable </w:t>
      </w:r>
      <w:r w:rsidR="009B5341">
        <w:rPr>
          <w:rFonts w:cs="Arial"/>
        </w:rPr>
        <w:t xml:space="preserve">discussion </w:t>
      </w:r>
      <w:r w:rsidRPr="00606DDF">
        <w:rPr>
          <w:rFonts w:cs="Arial"/>
        </w:rPr>
        <w:t xml:space="preserve"> in the region on the question of amalgamation</w:t>
      </w:r>
      <w:r w:rsidR="006D7728" w:rsidRPr="00606DDF">
        <w:rPr>
          <w:rFonts w:cs="Arial"/>
        </w:rPr>
        <w:t xml:space="preserve"> –</w:t>
      </w:r>
      <w:r w:rsidRPr="00606DDF">
        <w:rPr>
          <w:rFonts w:cs="Arial"/>
        </w:rPr>
        <w:t xml:space="preserve"> </w:t>
      </w:r>
      <w:r w:rsidR="006D7728" w:rsidRPr="00606DDF">
        <w:rPr>
          <w:rFonts w:cs="Arial"/>
        </w:rPr>
        <w:t>the region is in a</w:t>
      </w:r>
      <w:r w:rsidR="006F371B" w:rsidRPr="00606DDF">
        <w:rPr>
          <w:rFonts w:cs="Arial"/>
        </w:rPr>
        <w:t xml:space="preserve"> situation where there is broad a</w:t>
      </w:r>
      <w:r w:rsidR="00FB3F25" w:rsidRPr="00606DDF">
        <w:rPr>
          <w:rFonts w:cs="Arial"/>
        </w:rPr>
        <w:t xml:space="preserve">greement </w:t>
      </w:r>
      <w:r w:rsidR="006F371B" w:rsidRPr="00606DDF">
        <w:rPr>
          <w:rFonts w:cs="Arial"/>
        </w:rPr>
        <w:t xml:space="preserve">that there is a </w:t>
      </w:r>
      <w:r w:rsidR="00645B20" w:rsidRPr="00606DDF">
        <w:rPr>
          <w:rFonts w:cs="Arial"/>
        </w:rPr>
        <w:t>‘</w:t>
      </w:r>
      <w:r w:rsidR="006F371B" w:rsidRPr="00606DDF">
        <w:rPr>
          <w:rFonts w:cs="Arial"/>
        </w:rPr>
        <w:t xml:space="preserve">case for some change’, but the proposed model that has been designed to deliver it, lacks broad appeal and would </w:t>
      </w:r>
      <w:r w:rsidR="00B642DD" w:rsidRPr="00606DDF">
        <w:rPr>
          <w:rFonts w:cs="Arial"/>
        </w:rPr>
        <w:t xml:space="preserve">very likely </w:t>
      </w:r>
      <w:r w:rsidRPr="00606DDF">
        <w:rPr>
          <w:rFonts w:cs="Arial"/>
        </w:rPr>
        <w:t>fail</w:t>
      </w:r>
      <w:r w:rsidR="006F371B" w:rsidRPr="00606DDF">
        <w:rPr>
          <w:rFonts w:cs="Arial"/>
        </w:rPr>
        <w:t xml:space="preserve"> in a referendum.</w:t>
      </w:r>
      <w:r w:rsidRPr="00606DDF">
        <w:rPr>
          <w:rFonts w:cs="Arial"/>
        </w:rPr>
        <w:t xml:space="preserve"> This is a missed opportunity.</w:t>
      </w:r>
    </w:p>
    <w:p w14:paraId="08C99EF5" w14:textId="77777777" w:rsidR="007C7A96" w:rsidRPr="00606DDF" w:rsidRDefault="007C7A96" w:rsidP="007C7A96">
      <w:pPr>
        <w:pStyle w:val="ListParagraph"/>
        <w:rPr>
          <w:rFonts w:cs="Arial"/>
        </w:rPr>
      </w:pPr>
    </w:p>
    <w:p w14:paraId="39E3D07B" w14:textId="77777777" w:rsidR="007C7A96" w:rsidRPr="00606DDF" w:rsidRDefault="007C7A96" w:rsidP="00A21B89">
      <w:pPr>
        <w:pStyle w:val="ListParagraph"/>
        <w:numPr>
          <w:ilvl w:val="0"/>
          <w:numId w:val="13"/>
        </w:numPr>
        <w:ind w:left="851" w:hanging="851"/>
        <w:rPr>
          <w:rFonts w:cs="Arial"/>
        </w:rPr>
      </w:pPr>
      <w:r w:rsidRPr="00606DDF">
        <w:rPr>
          <w:rFonts w:cs="Arial"/>
        </w:rPr>
        <w:t>We strongly believe that this is because the proposed model has significant limitations. In particular, it includes a number of communities of interest that strongly wish to remain independent and the shared governance arrangements of the model have not won broad appeal.</w:t>
      </w:r>
    </w:p>
    <w:p w14:paraId="73C1D05A" w14:textId="77777777" w:rsidR="007C7A96" w:rsidRPr="00606DDF" w:rsidRDefault="007C7A96" w:rsidP="007C7A96">
      <w:pPr>
        <w:pStyle w:val="ListParagraph"/>
        <w:rPr>
          <w:rFonts w:cs="Arial"/>
        </w:rPr>
      </w:pPr>
    </w:p>
    <w:p w14:paraId="6D630C72" w14:textId="77777777" w:rsidR="007C7A96" w:rsidRPr="00606DDF" w:rsidRDefault="007C7A96" w:rsidP="00A21B89">
      <w:pPr>
        <w:pStyle w:val="ListParagraph"/>
        <w:numPr>
          <w:ilvl w:val="0"/>
          <w:numId w:val="13"/>
        </w:numPr>
        <w:ind w:left="851" w:hanging="851"/>
        <w:rPr>
          <w:rFonts w:cs="Arial"/>
        </w:rPr>
      </w:pPr>
      <w:r w:rsidRPr="00606DDF">
        <w:rPr>
          <w:rFonts w:cs="Arial"/>
        </w:rPr>
        <w:t xml:space="preserve">We firmly believe the best alternative to the status quo is not currently in front of the community for consideration. </w:t>
      </w:r>
    </w:p>
    <w:p w14:paraId="0BE16615" w14:textId="77777777" w:rsidR="007D5C05" w:rsidRPr="00606DDF" w:rsidRDefault="007D5C05" w:rsidP="007D5C05">
      <w:pPr>
        <w:pStyle w:val="ListParagraph"/>
        <w:rPr>
          <w:rFonts w:cs="Arial"/>
        </w:rPr>
      </w:pPr>
    </w:p>
    <w:p w14:paraId="6115E00F" w14:textId="77777777" w:rsidR="008B407D" w:rsidRPr="00606DDF" w:rsidRDefault="008B407D" w:rsidP="00A21B89">
      <w:pPr>
        <w:pStyle w:val="ListParagraph"/>
        <w:numPr>
          <w:ilvl w:val="0"/>
          <w:numId w:val="13"/>
        </w:numPr>
        <w:ind w:left="851" w:hanging="851"/>
        <w:rPr>
          <w:rFonts w:cs="Arial"/>
        </w:rPr>
      </w:pPr>
      <w:r w:rsidRPr="00606DDF">
        <w:rPr>
          <w:rFonts w:cs="Arial"/>
        </w:rPr>
        <w:t xml:space="preserve">Under legislation, the Commission can only issue a final proposal if it is ‘satisfied’ that it has ‘demonstrable’ support in each of the affected areas. Survey results clearly show that demonstrable support is lacking in key areas, and </w:t>
      </w:r>
      <w:r w:rsidR="009B5341">
        <w:rPr>
          <w:rFonts w:cs="Arial"/>
        </w:rPr>
        <w:t>while we are strongly in favour of any reorganisation scheme ultimately being decided by a binding referendum, we question whether holding a</w:t>
      </w:r>
      <w:r w:rsidRPr="00606DDF">
        <w:rPr>
          <w:rFonts w:cs="Arial"/>
        </w:rPr>
        <w:t xml:space="preserve"> referendum on the current proposal </w:t>
      </w:r>
      <w:r w:rsidR="009B5341">
        <w:rPr>
          <w:rFonts w:cs="Arial"/>
        </w:rPr>
        <w:t>is wise</w:t>
      </w:r>
      <w:r w:rsidRPr="00606DDF">
        <w:rPr>
          <w:rFonts w:cs="Arial"/>
        </w:rPr>
        <w:t xml:space="preserve"> </w:t>
      </w:r>
      <w:r w:rsidR="009B5341">
        <w:rPr>
          <w:rFonts w:cs="Arial"/>
        </w:rPr>
        <w:t xml:space="preserve">considering the result will be </w:t>
      </w:r>
      <w:r w:rsidR="00837D66">
        <w:rPr>
          <w:rFonts w:cs="Arial"/>
        </w:rPr>
        <w:t>clearly negative.</w:t>
      </w:r>
      <w:r w:rsidRPr="00606DDF">
        <w:rPr>
          <w:rFonts w:cs="Arial"/>
        </w:rPr>
        <w:t xml:space="preserve"> </w:t>
      </w:r>
    </w:p>
    <w:p w14:paraId="1F4194A4" w14:textId="77777777" w:rsidR="00806249" w:rsidRDefault="00806249" w:rsidP="00054138">
      <w:pPr>
        <w:rPr>
          <w:rFonts w:cs="Arial"/>
          <w:sz w:val="40"/>
          <w:szCs w:val="40"/>
        </w:rPr>
      </w:pPr>
    </w:p>
    <w:tbl>
      <w:tblPr>
        <w:tblStyle w:val="TableGrid"/>
        <w:tblW w:w="0" w:type="auto"/>
        <w:shd w:val="clear" w:color="auto" w:fill="D9D9D9" w:themeFill="background1" w:themeFillShade="D9"/>
        <w:tblLook w:val="04A0" w:firstRow="1" w:lastRow="0" w:firstColumn="1" w:lastColumn="0" w:noHBand="0" w:noVBand="1"/>
      </w:tblPr>
      <w:tblGrid>
        <w:gridCol w:w="9242"/>
      </w:tblGrid>
      <w:tr w:rsidR="00806249" w14:paraId="5624FB5D" w14:textId="77777777" w:rsidTr="00606DDF">
        <w:tc>
          <w:tcPr>
            <w:tcW w:w="9242" w:type="dxa"/>
            <w:shd w:val="clear" w:color="auto" w:fill="D9D9D9" w:themeFill="background1" w:themeFillShade="D9"/>
          </w:tcPr>
          <w:p w14:paraId="31F00E5A" w14:textId="77777777" w:rsidR="00806249" w:rsidRPr="00CB3AE1" w:rsidRDefault="00806249" w:rsidP="00806249">
            <w:pPr>
              <w:rPr>
                <w:rFonts w:cs="Arial"/>
                <w:i/>
                <w:sz w:val="28"/>
                <w:szCs w:val="28"/>
              </w:rPr>
            </w:pPr>
            <w:r w:rsidRPr="00CB3AE1">
              <w:rPr>
                <w:rFonts w:cs="Arial"/>
                <w:i/>
                <w:sz w:val="28"/>
                <w:szCs w:val="28"/>
              </w:rPr>
              <w:t>Recommendations</w:t>
            </w:r>
          </w:p>
          <w:p w14:paraId="61636411" w14:textId="77777777" w:rsidR="00CB3AE1" w:rsidRDefault="00CB3AE1" w:rsidP="00806249">
            <w:pPr>
              <w:rPr>
                <w:rFonts w:cs="Arial"/>
                <w:i/>
                <w:sz w:val="28"/>
                <w:szCs w:val="28"/>
              </w:rPr>
            </w:pPr>
          </w:p>
          <w:p w14:paraId="3D02C40E" w14:textId="77777777" w:rsidR="00806249" w:rsidRPr="00764A85" w:rsidRDefault="00764A85" w:rsidP="00764A85">
            <w:pPr>
              <w:pStyle w:val="ListParagraph"/>
              <w:numPr>
                <w:ilvl w:val="0"/>
                <w:numId w:val="26"/>
              </w:numPr>
              <w:ind w:left="567" w:hanging="425"/>
              <w:rPr>
                <w:rFonts w:cs="Arial"/>
              </w:rPr>
            </w:pPr>
            <w:r w:rsidRPr="00764A85">
              <w:rPr>
                <w:rFonts w:cs="Arial"/>
              </w:rPr>
              <w:t>That the Commission reconsiders its current proposal and considers and consults on an alternative which has a separate Wairarapa Council and one or more metropolitan Councils which may or may not be unitary entities.</w:t>
            </w:r>
          </w:p>
          <w:p w14:paraId="2E282BCC" w14:textId="77777777" w:rsidR="00764A85" w:rsidRDefault="00764A85" w:rsidP="00764A85">
            <w:pPr>
              <w:pStyle w:val="ListParagraph"/>
              <w:ind w:left="142"/>
              <w:rPr>
                <w:rFonts w:cs="Arial"/>
                <w:sz w:val="40"/>
                <w:szCs w:val="40"/>
              </w:rPr>
            </w:pPr>
          </w:p>
        </w:tc>
      </w:tr>
    </w:tbl>
    <w:p w14:paraId="63CBF8D9" w14:textId="77777777" w:rsidR="00806249" w:rsidRDefault="00806249" w:rsidP="00054138">
      <w:pPr>
        <w:rPr>
          <w:rFonts w:cs="Arial"/>
          <w:sz w:val="40"/>
          <w:szCs w:val="40"/>
        </w:rPr>
      </w:pPr>
    </w:p>
    <w:p w14:paraId="23168369" w14:textId="77777777" w:rsidR="0095188F" w:rsidRPr="008A5980" w:rsidRDefault="0095188F" w:rsidP="0095188F">
      <w:pPr>
        <w:rPr>
          <w:rFonts w:eastAsia="TimesNewRomanPS-BoldMT-Identity" w:cs="TimesNewRomanPSMT-Identity-H"/>
          <w:sz w:val="23"/>
          <w:szCs w:val="23"/>
        </w:rPr>
      </w:pPr>
    </w:p>
    <w:p w14:paraId="31BC202C" w14:textId="77777777" w:rsidR="00984E8B" w:rsidRDefault="00984E8B" w:rsidP="00984E8B">
      <w:pPr>
        <w:spacing w:after="0" w:line="240" w:lineRule="auto"/>
        <w:rPr>
          <w:rFonts w:cs="Arial"/>
        </w:rPr>
      </w:pPr>
    </w:p>
    <w:p w14:paraId="192B0756" w14:textId="77777777" w:rsidR="00B642DD" w:rsidRDefault="00B642DD" w:rsidP="00984E8B">
      <w:pPr>
        <w:spacing w:after="0" w:line="240" w:lineRule="auto"/>
        <w:rPr>
          <w:rFonts w:cs="Arial"/>
        </w:rPr>
      </w:pPr>
    </w:p>
    <w:p w14:paraId="22C52F6F" w14:textId="77777777" w:rsidR="00CB3AE1" w:rsidRDefault="00CB3AE1" w:rsidP="00984E8B">
      <w:pPr>
        <w:spacing w:after="0" w:line="240" w:lineRule="auto"/>
        <w:rPr>
          <w:rFonts w:cs="Arial"/>
        </w:rPr>
      </w:pPr>
    </w:p>
    <w:p w14:paraId="01B969DA" w14:textId="77777777" w:rsidR="009E6242" w:rsidRDefault="00B642DD" w:rsidP="00984E8B">
      <w:pPr>
        <w:spacing w:after="0" w:line="240" w:lineRule="auto"/>
        <w:rPr>
          <w:rFonts w:cs="Arial"/>
        </w:rPr>
      </w:pPr>
      <w:r>
        <w:rPr>
          <w:rFonts w:cs="Arial"/>
        </w:rPr>
        <w:t>Contact details:</w:t>
      </w:r>
      <w:r w:rsidR="00A50BDA">
        <w:rPr>
          <w:rFonts w:cs="Arial"/>
        </w:rPr>
        <w:t xml:space="preserve"> </w:t>
      </w:r>
    </w:p>
    <w:p w14:paraId="411E9056" w14:textId="77777777" w:rsidR="00B642DD" w:rsidRDefault="009E6242" w:rsidP="00984E8B">
      <w:pPr>
        <w:spacing w:after="0" w:line="240" w:lineRule="auto"/>
        <w:rPr>
          <w:rFonts w:cs="Arial"/>
        </w:rPr>
      </w:pPr>
      <w:r>
        <w:rPr>
          <w:rFonts w:cs="Arial"/>
        </w:rPr>
        <w:t>Baz Kaufman – Manager Strategy and Research</w:t>
      </w:r>
    </w:p>
    <w:p w14:paraId="4C93F94D" w14:textId="77777777" w:rsidR="009E6242" w:rsidRDefault="007C76F2" w:rsidP="00984E8B">
      <w:pPr>
        <w:spacing w:after="0" w:line="240" w:lineRule="auto"/>
        <w:rPr>
          <w:rFonts w:cs="Arial"/>
        </w:rPr>
      </w:pPr>
      <w:hyperlink r:id="rId9" w:history="1">
        <w:r w:rsidR="009E6242" w:rsidRPr="00525FEA">
          <w:rPr>
            <w:rStyle w:val="Hyperlink"/>
            <w:rFonts w:cs="Arial"/>
          </w:rPr>
          <w:t>Baz.kaufman@wcc.govt.nz</w:t>
        </w:r>
      </w:hyperlink>
    </w:p>
    <w:p w14:paraId="63CFE972" w14:textId="77777777" w:rsidR="009E6242" w:rsidRDefault="009E6242" w:rsidP="00984E8B">
      <w:pPr>
        <w:spacing w:after="0" w:line="240" w:lineRule="auto"/>
        <w:rPr>
          <w:rFonts w:cs="Arial"/>
        </w:rPr>
      </w:pPr>
      <w:r>
        <w:rPr>
          <w:rFonts w:cs="Arial"/>
        </w:rPr>
        <w:t>021 2478724</w:t>
      </w:r>
    </w:p>
    <w:p w14:paraId="3A3B9886" w14:textId="77777777" w:rsidR="009E6242" w:rsidRPr="008A5980" w:rsidRDefault="009E6242" w:rsidP="00984E8B">
      <w:pPr>
        <w:spacing w:after="0" w:line="240" w:lineRule="auto"/>
        <w:rPr>
          <w:rFonts w:cs="Arial"/>
        </w:rPr>
      </w:pPr>
      <w:r>
        <w:rPr>
          <w:rFonts w:cs="Arial"/>
        </w:rPr>
        <w:tab/>
      </w:r>
      <w:r>
        <w:rPr>
          <w:rFonts w:cs="Arial"/>
        </w:rPr>
        <w:tab/>
      </w:r>
      <w:r>
        <w:rPr>
          <w:rFonts w:cs="Arial"/>
        </w:rPr>
        <w:tab/>
      </w:r>
      <w:r>
        <w:rPr>
          <w:rFonts w:cs="Arial"/>
        </w:rPr>
        <w:tab/>
      </w:r>
    </w:p>
    <w:sectPr w:rsidR="009E6242" w:rsidRPr="008A5980" w:rsidSect="00984E8B">
      <w:headerReference w:type="default" r:id="rId10"/>
      <w:footerReference w:type="default" r:id="rId11"/>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6D793" w14:textId="77777777" w:rsidR="0003357B" w:rsidRDefault="0003357B" w:rsidP="00984E8B">
      <w:pPr>
        <w:spacing w:after="0" w:line="240" w:lineRule="auto"/>
      </w:pPr>
      <w:r>
        <w:separator/>
      </w:r>
    </w:p>
  </w:endnote>
  <w:endnote w:type="continuationSeparator" w:id="0">
    <w:p w14:paraId="12E88C35" w14:textId="77777777" w:rsidR="0003357B" w:rsidRDefault="0003357B" w:rsidP="00984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Identity">
    <w:altName w:val="Arial Unicode MS"/>
    <w:panose1 w:val="00000000000000000000"/>
    <w:charset w:val="86"/>
    <w:family w:val="auto"/>
    <w:notTrueType/>
    <w:pitch w:val="default"/>
    <w:sig w:usb0="00000001" w:usb1="080E0000" w:usb2="00000010" w:usb3="00000000" w:csb0="00040000" w:csb1="00000000"/>
  </w:font>
  <w:font w:name="TimesNewRomanPSMT-Identity-H">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9200912"/>
      <w:docPartObj>
        <w:docPartGallery w:val="Page Numbers (Bottom of Page)"/>
        <w:docPartUnique/>
      </w:docPartObj>
    </w:sdtPr>
    <w:sdtEndPr>
      <w:rPr>
        <w:noProof/>
      </w:rPr>
    </w:sdtEndPr>
    <w:sdtContent>
      <w:p w14:paraId="0ECC1C1D" w14:textId="77777777" w:rsidR="00F03828" w:rsidRDefault="00F03828">
        <w:pPr>
          <w:pStyle w:val="Footer"/>
          <w:jc w:val="right"/>
        </w:pPr>
        <w:r>
          <w:fldChar w:fldCharType="begin"/>
        </w:r>
        <w:r>
          <w:instrText xml:space="preserve"> PAGE   \* MERGEFORMAT </w:instrText>
        </w:r>
        <w:r>
          <w:fldChar w:fldCharType="separate"/>
        </w:r>
        <w:r w:rsidR="007C76F2">
          <w:rPr>
            <w:noProof/>
          </w:rPr>
          <w:t>0</w:t>
        </w:r>
        <w:r>
          <w:rPr>
            <w:noProof/>
          </w:rPr>
          <w:fldChar w:fldCharType="end"/>
        </w:r>
      </w:p>
    </w:sdtContent>
  </w:sdt>
  <w:p w14:paraId="475F3C82" w14:textId="77777777" w:rsidR="00F03828" w:rsidRDefault="00F038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3F215C" w14:textId="77777777" w:rsidR="0003357B" w:rsidRDefault="0003357B" w:rsidP="00984E8B">
      <w:pPr>
        <w:spacing w:after="0" w:line="240" w:lineRule="auto"/>
      </w:pPr>
      <w:r>
        <w:separator/>
      </w:r>
    </w:p>
  </w:footnote>
  <w:footnote w:type="continuationSeparator" w:id="0">
    <w:p w14:paraId="0E08D7E1" w14:textId="77777777" w:rsidR="0003357B" w:rsidRDefault="0003357B" w:rsidP="00984E8B">
      <w:pPr>
        <w:spacing w:after="0" w:line="240" w:lineRule="auto"/>
      </w:pPr>
      <w:r>
        <w:continuationSeparator/>
      </w:r>
    </w:p>
  </w:footnote>
  <w:footnote w:id="1">
    <w:p w14:paraId="2AA6B22C" w14:textId="77777777" w:rsidR="00F03828" w:rsidRDefault="00F03828" w:rsidP="00F66FE3">
      <w:pPr>
        <w:pStyle w:val="FootnoteText"/>
        <w:rPr>
          <w:lang w:val="mi-NZ"/>
        </w:rPr>
      </w:pPr>
      <w:r>
        <w:rPr>
          <w:rStyle w:val="FootnoteReference"/>
        </w:rPr>
        <w:footnoteRef/>
      </w:r>
      <w:r>
        <w:t xml:space="preserve"> </w:t>
      </w:r>
      <w:r>
        <w:rPr>
          <w:lang w:val="mi-NZ"/>
        </w:rPr>
        <w:t>85% of the region’s population believe the drivers for change are important (2013 consultation results on Joint Working P</w:t>
      </w:r>
      <w:r w:rsidR="00FB3B98">
        <w:rPr>
          <w:lang w:val="mi-NZ"/>
        </w:rPr>
        <w:t>arty models</w:t>
      </w:r>
      <w:r>
        <w:rPr>
          <w:lang w:val="mi-NZ"/>
        </w:rPr>
        <w:t>)</w:t>
      </w:r>
    </w:p>
  </w:footnote>
  <w:footnote w:id="2">
    <w:p w14:paraId="580DF9CE" w14:textId="471188F4" w:rsidR="00837D66" w:rsidRPr="00837D66" w:rsidRDefault="00837D66">
      <w:pPr>
        <w:pStyle w:val="FootnoteText"/>
        <w:rPr>
          <w:lang w:val="mi-NZ"/>
        </w:rPr>
      </w:pPr>
      <w:r>
        <w:rPr>
          <w:rStyle w:val="FootnoteReference"/>
        </w:rPr>
        <w:footnoteRef/>
      </w:r>
      <w:r>
        <w:t xml:space="preserve"> </w:t>
      </w:r>
      <w:r>
        <w:rPr>
          <w:lang w:val="mi-NZ"/>
        </w:rPr>
        <w:t>We note that since 2013, governance of economic development,</w:t>
      </w:r>
      <w:r w:rsidR="00BE28D9">
        <w:rPr>
          <w:lang w:val="mi-NZ"/>
        </w:rPr>
        <w:t xml:space="preserve"> </w:t>
      </w:r>
      <w:r>
        <w:rPr>
          <w:lang w:val="mi-NZ"/>
        </w:rPr>
        <w:t>three waters and IT services have taken strides forward in cooperation accross the region. We also note that Wellington’s GDP per capita is cons</w:t>
      </w:r>
      <w:r w:rsidR="00BE28D9">
        <w:rPr>
          <w:lang w:val="mi-NZ"/>
        </w:rPr>
        <w:t>iderably</w:t>
      </w:r>
      <w:r>
        <w:rPr>
          <w:lang w:val="mi-NZ"/>
        </w:rPr>
        <w:t xml:space="preserve"> higher than either Auckland or the national </w:t>
      </w:r>
      <w:r>
        <w:rPr>
          <w:lang w:val="mi-NZ"/>
        </w:rPr>
        <w:t>average, and it continues grow at a similar rate.</w:t>
      </w:r>
    </w:p>
  </w:footnote>
  <w:footnote w:id="3">
    <w:p w14:paraId="2B353A0A" w14:textId="77777777" w:rsidR="00CC40A1" w:rsidRPr="00CC40A1" w:rsidRDefault="00CC40A1">
      <w:pPr>
        <w:pStyle w:val="FootnoteText"/>
        <w:rPr>
          <w:lang w:val="mi-NZ"/>
        </w:rPr>
      </w:pPr>
      <w:r>
        <w:rPr>
          <w:rStyle w:val="FootnoteReference"/>
        </w:rPr>
        <w:footnoteRef/>
      </w:r>
      <w:r>
        <w:t xml:space="preserve"> </w:t>
      </w:r>
      <w:r w:rsidRPr="00CC40A1">
        <w:rPr>
          <w:rFonts w:cs="Arial"/>
          <w:sz w:val="18"/>
          <w:szCs w:val="18"/>
        </w:rPr>
        <w:t>The Joint Working Party (</w:t>
      </w:r>
      <w:r w:rsidR="00FE39AB">
        <w:rPr>
          <w:rFonts w:cs="Arial"/>
          <w:sz w:val="18"/>
          <w:szCs w:val="18"/>
        </w:rPr>
        <w:t>comprising</w:t>
      </w:r>
      <w:r w:rsidRPr="00CC40A1">
        <w:rPr>
          <w:rFonts w:cs="Arial"/>
          <w:sz w:val="18"/>
          <w:szCs w:val="18"/>
        </w:rPr>
        <w:t xml:space="preserve"> Wellington City Council, Greater Wellington, Porirua City </w:t>
      </w:r>
      <w:r w:rsidR="004135CB">
        <w:rPr>
          <w:rFonts w:cs="Arial"/>
          <w:sz w:val="18"/>
          <w:szCs w:val="18"/>
        </w:rPr>
        <w:t>Council and K</w:t>
      </w:r>
      <w:r w:rsidRPr="00CC40A1">
        <w:rPr>
          <w:rFonts w:cs="Arial"/>
          <w:sz w:val="18"/>
          <w:szCs w:val="18"/>
        </w:rPr>
        <w:t>apiti District Council) conducted analysis based on the operations of Auckland and concluded a division of 95 percent regional /5 percent currently existed there.</w:t>
      </w:r>
    </w:p>
  </w:footnote>
  <w:footnote w:id="4">
    <w:p w14:paraId="3400622F" w14:textId="77777777" w:rsidR="00F03828" w:rsidRPr="00F03828" w:rsidRDefault="00F03828">
      <w:pPr>
        <w:pStyle w:val="FootnoteText"/>
        <w:rPr>
          <w:lang w:val="mi-NZ"/>
        </w:rPr>
      </w:pPr>
      <w:r>
        <w:rPr>
          <w:rStyle w:val="FootnoteReference"/>
        </w:rPr>
        <w:footnoteRef/>
      </w:r>
      <w:r>
        <w:t xml:space="preserve"> </w:t>
      </w:r>
      <w:r>
        <w:rPr>
          <w:lang w:val="mi-NZ"/>
        </w:rPr>
        <w:t xml:space="preserve">The shortfall arises from an existing subsidy that occurs from the way the Regional Council sets its rates.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1D1A8" w14:textId="77777777" w:rsidR="00F03828" w:rsidRDefault="00F03828">
    <w:pPr>
      <w:pStyle w:val="Header"/>
    </w:pPr>
    <w:r w:rsidRPr="00653EF5">
      <w:rPr>
        <w:noProof/>
        <w:sz w:val="36"/>
        <w:szCs w:val="36"/>
        <w:lang w:eastAsia="en-NZ"/>
      </w:rPr>
      <w:drawing>
        <wp:anchor distT="0" distB="0" distL="114300" distR="114300" simplePos="0" relativeHeight="251659264" behindDoc="0" locked="0" layoutInCell="1" allowOverlap="1" wp14:anchorId="332777D3" wp14:editId="0C2CB84A">
          <wp:simplePos x="0" y="0"/>
          <wp:positionH relativeFrom="column">
            <wp:posOffset>3769360</wp:posOffset>
          </wp:positionH>
          <wp:positionV relativeFrom="paragraph">
            <wp:posOffset>-440055</wp:posOffset>
          </wp:positionV>
          <wp:extent cx="2867025" cy="1009650"/>
          <wp:effectExtent l="0" t="0" r="9525" b="0"/>
          <wp:wrapSquare wrapText="bothSides"/>
          <wp:docPr id="2" name="Picture 2" descr="WCC - Logo with Te Reo_CMYK"/>
          <wp:cNvGraphicFramePr/>
          <a:graphic xmlns:a="http://schemas.openxmlformats.org/drawingml/2006/main">
            <a:graphicData uri="http://schemas.openxmlformats.org/drawingml/2006/picture">
              <pic:pic xmlns:pic="http://schemas.openxmlformats.org/drawingml/2006/picture">
                <pic:nvPicPr>
                  <pic:cNvPr id="1" name="Picture 1" descr="WCC - Logo with Te Reo_CMYK"/>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67025" cy="10096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2359"/>
    <w:multiLevelType w:val="hybridMultilevel"/>
    <w:tmpl w:val="86167116"/>
    <w:lvl w:ilvl="0" w:tplc="C49C15E0">
      <w:start w:val="1"/>
      <w:numFmt w:val="bullet"/>
      <w:lvlText w:val="•"/>
      <w:lvlJc w:val="left"/>
      <w:pPr>
        <w:tabs>
          <w:tab w:val="num" w:pos="720"/>
        </w:tabs>
        <w:ind w:left="720" w:hanging="360"/>
      </w:pPr>
      <w:rPr>
        <w:rFonts w:ascii="Arial" w:hAnsi="Arial" w:hint="default"/>
      </w:rPr>
    </w:lvl>
    <w:lvl w:ilvl="1" w:tplc="7090DF22" w:tentative="1">
      <w:start w:val="1"/>
      <w:numFmt w:val="bullet"/>
      <w:lvlText w:val="•"/>
      <w:lvlJc w:val="left"/>
      <w:pPr>
        <w:tabs>
          <w:tab w:val="num" w:pos="1440"/>
        </w:tabs>
        <w:ind w:left="1440" w:hanging="360"/>
      </w:pPr>
      <w:rPr>
        <w:rFonts w:ascii="Arial" w:hAnsi="Arial" w:hint="default"/>
      </w:rPr>
    </w:lvl>
    <w:lvl w:ilvl="2" w:tplc="99B66420" w:tentative="1">
      <w:start w:val="1"/>
      <w:numFmt w:val="bullet"/>
      <w:lvlText w:val="•"/>
      <w:lvlJc w:val="left"/>
      <w:pPr>
        <w:tabs>
          <w:tab w:val="num" w:pos="2160"/>
        </w:tabs>
        <w:ind w:left="2160" w:hanging="360"/>
      </w:pPr>
      <w:rPr>
        <w:rFonts w:ascii="Arial" w:hAnsi="Arial" w:hint="default"/>
      </w:rPr>
    </w:lvl>
    <w:lvl w:ilvl="3" w:tplc="9098AF3A" w:tentative="1">
      <w:start w:val="1"/>
      <w:numFmt w:val="bullet"/>
      <w:lvlText w:val="•"/>
      <w:lvlJc w:val="left"/>
      <w:pPr>
        <w:tabs>
          <w:tab w:val="num" w:pos="2880"/>
        </w:tabs>
        <w:ind w:left="2880" w:hanging="360"/>
      </w:pPr>
      <w:rPr>
        <w:rFonts w:ascii="Arial" w:hAnsi="Arial" w:hint="default"/>
      </w:rPr>
    </w:lvl>
    <w:lvl w:ilvl="4" w:tplc="C0086B98" w:tentative="1">
      <w:start w:val="1"/>
      <w:numFmt w:val="bullet"/>
      <w:lvlText w:val="•"/>
      <w:lvlJc w:val="left"/>
      <w:pPr>
        <w:tabs>
          <w:tab w:val="num" w:pos="3600"/>
        </w:tabs>
        <w:ind w:left="3600" w:hanging="360"/>
      </w:pPr>
      <w:rPr>
        <w:rFonts w:ascii="Arial" w:hAnsi="Arial" w:hint="default"/>
      </w:rPr>
    </w:lvl>
    <w:lvl w:ilvl="5" w:tplc="20965D90" w:tentative="1">
      <w:start w:val="1"/>
      <w:numFmt w:val="bullet"/>
      <w:lvlText w:val="•"/>
      <w:lvlJc w:val="left"/>
      <w:pPr>
        <w:tabs>
          <w:tab w:val="num" w:pos="4320"/>
        </w:tabs>
        <w:ind w:left="4320" w:hanging="360"/>
      </w:pPr>
      <w:rPr>
        <w:rFonts w:ascii="Arial" w:hAnsi="Arial" w:hint="default"/>
      </w:rPr>
    </w:lvl>
    <w:lvl w:ilvl="6" w:tplc="DC369F36" w:tentative="1">
      <w:start w:val="1"/>
      <w:numFmt w:val="bullet"/>
      <w:lvlText w:val="•"/>
      <w:lvlJc w:val="left"/>
      <w:pPr>
        <w:tabs>
          <w:tab w:val="num" w:pos="5040"/>
        </w:tabs>
        <w:ind w:left="5040" w:hanging="360"/>
      </w:pPr>
      <w:rPr>
        <w:rFonts w:ascii="Arial" w:hAnsi="Arial" w:hint="default"/>
      </w:rPr>
    </w:lvl>
    <w:lvl w:ilvl="7" w:tplc="4114EEC0" w:tentative="1">
      <w:start w:val="1"/>
      <w:numFmt w:val="bullet"/>
      <w:lvlText w:val="•"/>
      <w:lvlJc w:val="left"/>
      <w:pPr>
        <w:tabs>
          <w:tab w:val="num" w:pos="5760"/>
        </w:tabs>
        <w:ind w:left="5760" w:hanging="360"/>
      </w:pPr>
      <w:rPr>
        <w:rFonts w:ascii="Arial" w:hAnsi="Arial" w:hint="default"/>
      </w:rPr>
    </w:lvl>
    <w:lvl w:ilvl="8" w:tplc="FCF4B7D2" w:tentative="1">
      <w:start w:val="1"/>
      <w:numFmt w:val="bullet"/>
      <w:lvlText w:val="•"/>
      <w:lvlJc w:val="left"/>
      <w:pPr>
        <w:tabs>
          <w:tab w:val="num" w:pos="6480"/>
        </w:tabs>
        <w:ind w:left="6480" w:hanging="360"/>
      </w:pPr>
      <w:rPr>
        <w:rFonts w:ascii="Arial" w:hAnsi="Arial" w:hint="default"/>
      </w:rPr>
    </w:lvl>
  </w:abstractNum>
  <w:abstractNum w:abstractNumId="1">
    <w:nsid w:val="053B6093"/>
    <w:multiLevelType w:val="hybridMultilevel"/>
    <w:tmpl w:val="620CEB82"/>
    <w:lvl w:ilvl="0" w:tplc="14090001">
      <w:start w:val="1"/>
      <w:numFmt w:val="bullet"/>
      <w:lvlText w:val=""/>
      <w:lvlJc w:val="left"/>
      <w:pPr>
        <w:ind w:left="1931" w:hanging="360"/>
      </w:pPr>
      <w:rPr>
        <w:rFonts w:ascii="Symbol" w:hAnsi="Symbol" w:hint="default"/>
      </w:rPr>
    </w:lvl>
    <w:lvl w:ilvl="1" w:tplc="14090003" w:tentative="1">
      <w:start w:val="1"/>
      <w:numFmt w:val="bullet"/>
      <w:lvlText w:val="o"/>
      <w:lvlJc w:val="left"/>
      <w:pPr>
        <w:ind w:left="2651" w:hanging="360"/>
      </w:pPr>
      <w:rPr>
        <w:rFonts w:ascii="Courier New" w:hAnsi="Courier New" w:cs="Courier New" w:hint="default"/>
      </w:rPr>
    </w:lvl>
    <w:lvl w:ilvl="2" w:tplc="14090005" w:tentative="1">
      <w:start w:val="1"/>
      <w:numFmt w:val="bullet"/>
      <w:lvlText w:val=""/>
      <w:lvlJc w:val="left"/>
      <w:pPr>
        <w:ind w:left="3371" w:hanging="360"/>
      </w:pPr>
      <w:rPr>
        <w:rFonts w:ascii="Wingdings" w:hAnsi="Wingdings" w:hint="default"/>
      </w:rPr>
    </w:lvl>
    <w:lvl w:ilvl="3" w:tplc="14090001" w:tentative="1">
      <w:start w:val="1"/>
      <w:numFmt w:val="bullet"/>
      <w:lvlText w:val=""/>
      <w:lvlJc w:val="left"/>
      <w:pPr>
        <w:ind w:left="4091" w:hanging="360"/>
      </w:pPr>
      <w:rPr>
        <w:rFonts w:ascii="Symbol" w:hAnsi="Symbol" w:hint="default"/>
      </w:rPr>
    </w:lvl>
    <w:lvl w:ilvl="4" w:tplc="14090003" w:tentative="1">
      <w:start w:val="1"/>
      <w:numFmt w:val="bullet"/>
      <w:lvlText w:val="o"/>
      <w:lvlJc w:val="left"/>
      <w:pPr>
        <w:ind w:left="4811" w:hanging="360"/>
      </w:pPr>
      <w:rPr>
        <w:rFonts w:ascii="Courier New" w:hAnsi="Courier New" w:cs="Courier New" w:hint="default"/>
      </w:rPr>
    </w:lvl>
    <w:lvl w:ilvl="5" w:tplc="14090005" w:tentative="1">
      <w:start w:val="1"/>
      <w:numFmt w:val="bullet"/>
      <w:lvlText w:val=""/>
      <w:lvlJc w:val="left"/>
      <w:pPr>
        <w:ind w:left="5531" w:hanging="360"/>
      </w:pPr>
      <w:rPr>
        <w:rFonts w:ascii="Wingdings" w:hAnsi="Wingdings" w:hint="default"/>
      </w:rPr>
    </w:lvl>
    <w:lvl w:ilvl="6" w:tplc="14090001" w:tentative="1">
      <w:start w:val="1"/>
      <w:numFmt w:val="bullet"/>
      <w:lvlText w:val=""/>
      <w:lvlJc w:val="left"/>
      <w:pPr>
        <w:ind w:left="6251" w:hanging="360"/>
      </w:pPr>
      <w:rPr>
        <w:rFonts w:ascii="Symbol" w:hAnsi="Symbol" w:hint="default"/>
      </w:rPr>
    </w:lvl>
    <w:lvl w:ilvl="7" w:tplc="14090003" w:tentative="1">
      <w:start w:val="1"/>
      <w:numFmt w:val="bullet"/>
      <w:lvlText w:val="o"/>
      <w:lvlJc w:val="left"/>
      <w:pPr>
        <w:ind w:left="6971" w:hanging="360"/>
      </w:pPr>
      <w:rPr>
        <w:rFonts w:ascii="Courier New" w:hAnsi="Courier New" w:cs="Courier New" w:hint="default"/>
      </w:rPr>
    </w:lvl>
    <w:lvl w:ilvl="8" w:tplc="14090005" w:tentative="1">
      <w:start w:val="1"/>
      <w:numFmt w:val="bullet"/>
      <w:lvlText w:val=""/>
      <w:lvlJc w:val="left"/>
      <w:pPr>
        <w:ind w:left="7691" w:hanging="360"/>
      </w:pPr>
      <w:rPr>
        <w:rFonts w:ascii="Wingdings" w:hAnsi="Wingdings" w:hint="default"/>
      </w:rPr>
    </w:lvl>
  </w:abstractNum>
  <w:abstractNum w:abstractNumId="2">
    <w:nsid w:val="06C67F21"/>
    <w:multiLevelType w:val="hybridMultilevel"/>
    <w:tmpl w:val="BC12B3CC"/>
    <w:lvl w:ilvl="0" w:tplc="14090001">
      <w:start w:val="1"/>
      <w:numFmt w:val="bullet"/>
      <w:lvlText w:val=""/>
      <w:lvlJc w:val="left"/>
      <w:pPr>
        <w:ind w:left="2516" w:hanging="360"/>
      </w:pPr>
      <w:rPr>
        <w:rFonts w:ascii="Symbol" w:hAnsi="Symbol" w:hint="default"/>
      </w:rPr>
    </w:lvl>
    <w:lvl w:ilvl="1" w:tplc="14090003" w:tentative="1">
      <w:start w:val="1"/>
      <w:numFmt w:val="bullet"/>
      <w:lvlText w:val="o"/>
      <w:lvlJc w:val="left"/>
      <w:pPr>
        <w:ind w:left="3236" w:hanging="360"/>
      </w:pPr>
      <w:rPr>
        <w:rFonts w:ascii="Courier New" w:hAnsi="Courier New" w:cs="Courier New" w:hint="default"/>
      </w:rPr>
    </w:lvl>
    <w:lvl w:ilvl="2" w:tplc="14090005" w:tentative="1">
      <w:start w:val="1"/>
      <w:numFmt w:val="bullet"/>
      <w:lvlText w:val=""/>
      <w:lvlJc w:val="left"/>
      <w:pPr>
        <w:ind w:left="3956" w:hanging="360"/>
      </w:pPr>
      <w:rPr>
        <w:rFonts w:ascii="Wingdings" w:hAnsi="Wingdings" w:hint="default"/>
      </w:rPr>
    </w:lvl>
    <w:lvl w:ilvl="3" w:tplc="14090001" w:tentative="1">
      <w:start w:val="1"/>
      <w:numFmt w:val="bullet"/>
      <w:lvlText w:val=""/>
      <w:lvlJc w:val="left"/>
      <w:pPr>
        <w:ind w:left="4676" w:hanging="360"/>
      </w:pPr>
      <w:rPr>
        <w:rFonts w:ascii="Symbol" w:hAnsi="Symbol" w:hint="default"/>
      </w:rPr>
    </w:lvl>
    <w:lvl w:ilvl="4" w:tplc="14090003" w:tentative="1">
      <w:start w:val="1"/>
      <w:numFmt w:val="bullet"/>
      <w:lvlText w:val="o"/>
      <w:lvlJc w:val="left"/>
      <w:pPr>
        <w:ind w:left="5396" w:hanging="360"/>
      </w:pPr>
      <w:rPr>
        <w:rFonts w:ascii="Courier New" w:hAnsi="Courier New" w:cs="Courier New" w:hint="default"/>
      </w:rPr>
    </w:lvl>
    <w:lvl w:ilvl="5" w:tplc="14090005" w:tentative="1">
      <w:start w:val="1"/>
      <w:numFmt w:val="bullet"/>
      <w:lvlText w:val=""/>
      <w:lvlJc w:val="left"/>
      <w:pPr>
        <w:ind w:left="6116" w:hanging="360"/>
      </w:pPr>
      <w:rPr>
        <w:rFonts w:ascii="Wingdings" w:hAnsi="Wingdings" w:hint="default"/>
      </w:rPr>
    </w:lvl>
    <w:lvl w:ilvl="6" w:tplc="14090001" w:tentative="1">
      <w:start w:val="1"/>
      <w:numFmt w:val="bullet"/>
      <w:lvlText w:val=""/>
      <w:lvlJc w:val="left"/>
      <w:pPr>
        <w:ind w:left="6836" w:hanging="360"/>
      </w:pPr>
      <w:rPr>
        <w:rFonts w:ascii="Symbol" w:hAnsi="Symbol" w:hint="default"/>
      </w:rPr>
    </w:lvl>
    <w:lvl w:ilvl="7" w:tplc="14090003" w:tentative="1">
      <w:start w:val="1"/>
      <w:numFmt w:val="bullet"/>
      <w:lvlText w:val="o"/>
      <w:lvlJc w:val="left"/>
      <w:pPr>
        <w:ind w:left="7556" w:hanging="360"/>
      </w:pPr>
      <w:rPr>
        <w:rFonts w:ascii="Courier New" w:hAnsi="Courier New" w:cs="Courier New" w:hint="default"/>
      </w:rPr>
    </w:lvl>
    <w:lvl w:ilvl="8" w:tplc="14090005" w:tentative="1">
      <w:start w:val="1"/>
      <w:numFmt w:val="bullet"/>
      <w:lvlText w:val=""/>
      <w:lvlJc w:val="left"/>
      <w:pPr>
        <w:ind w:left="8276" w:hanging="360"/>
      </w:pPr>
      <w:rPr>
        <w:rFonts w:ascii="Wingdings" w:hAnsi="Wingdings" w:hint="default"/>
      </w:rPr>
    </w:lvl>
  </w:abstractNum>
  <w:abstractNum w:abstractNumId="3">
    <w:nsid w:val="06D662CE"/>
    <w:multiLevelType w:val="hybridMultilevel"/>
    <w:tmpl w:val="87D2145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nsid w:val="0DAD64E7"/>
    <w:multiLevelType w:val="hybridMultilevel"/>
    <w:tmpl w:val="85D81A3E"/>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5">
    <w:nsid w:val="0E062C4E"/>
    <w:multiLevelType w:val="hybridMultilevel"/>
    <w:tmpl w:val="F358336E"/>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6">
    <w:nsid w:val="10A9625D"/>
    <w:multiLevelType w:val="hybridMultilevel"/>
    <w:tmpl w:val="93163A5E"/>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7">
    <w:nsid w:val="130F6B43"/>
    <w:multiLevelType w:val="hybridMultilevel"/>
    <w:tmpl w:val="7B62BE6C"/>
    <w:lvl w:ilvl="0" w:tplc="CF0219FE">
      <w:start w:val="1"/>
      <w:numFmt w:val="bullet"/>
      <w:lvlText w:val="•"/>
      <w:lvlJc w:val="left"/>
      <w:pPr>
        <w:tabs>
          <w:tab w:val="num" w:pos="720"/>
        </w:tabs>
        <w:ind w:left="720" w:hanging="360"/>
      </w:pPr>
      <w:rPr>
        <w:rFonts w:ascii="Arial" w:hAnsi="Arial" w:hint="default"/>
      </w:rPr>
    </w:lvl>
    <w:lvl w:ilvl="1" w:tplc="80AE2C18" w:tentative="1">
      <w:start w:val="1"/>
      <w:numFmt w:val="bullet"/>
      <w:lvlText w:val="•"/>
      <w:lvlJc w:val="left"/>
      <w:pPr>
        <w:tabs>
          <w:tab w:val="num" w:pos="1440"/>
        </w:tabs>
        <w:ind w:left="1440" w:hanging="360"/>
      </w:pPr>
      <w:rPr>
        <w:rFonts w:ascii="Arial" w:hAnsi="Arial" w:hint="default"/>
      </w:rPr>
    </w:lvl>
    <w:lvl w:ilvl="2" w:tplc="0EF2D0E0" w:tentative="1">
      <w:start w:val="1"/>
      <w:numFmt w:val="bullet"/>
      <w:lvlText w:val="•"/>
      <w:lvlJc w:val="left"/>
      <w:pPr>
        <w:tabs>
          <w:tab w:val="num" w:pos="2160"/>
        </w:tabs>
        <w:ind w:left="2160" w:hanging="360"/>
      </w:pPr>
      <w:rPr>
        <w:rFonts w:ascii="Arial" w:hAnsi="Arial" w:hint="default"/>
      </w:rPr>
    </w:lvl>
    <w:lvl w:ilvl="3" w:tplc="BF0237F8" w:tentative="1">
      <w:start w:val="1"/>
      <w:numFmt w:val="bullet"/>
      <w:lvlText w:val="•"/>
      <w:lvlJc w:val="left"/>
      <w:pPr>
        <w:tabs>
          <w:tab w:val="num" w:pos="2880"/>
        </w:tabs>
        <w:ind w:left="2880" w:hanging="360"/>
      </w:pPr>
      <w:rPr>
        <w:rFonts w:ascii="Arial" w:hAnsi="Arial" w:hint="default"/>
      </w:rPr>
    </w:lvl>
    <w:lvl w:ilvl="4" w:tplc="818EC4F2" w:tentative="1">
      <w:start w:val="1"/>
      <w:numFmt w:val="bullet"/>
      <w:lvlText w:val="•"/>
      <w:lvlJc w:val="left"/>
      <w:pPr>
        <w:tabs>
          <w:tab w:val="num" w:pos="3600"/>
        </w:tabs>
        <w:ind w:left="3600" w:hanging="360"/>
      </w:pPr>
      <w:rPr>
        <w:rFonts w:ascii="Arial" w:hAnsi="Arial" w:hint="default"/>
      </w:rPr>
    </w:lvl>
    <w:lvl w:ilvl="5" w:tplc="F7B2F948" w:tentative="1">
      <w:start w:val="1"/>
      <w:numFmt w:val="bullet"/>
      <w:lvlText w:val="•"/>
      <w:lvlJc w:val="left"/>
      <w:pPr>
        <w:tabs>
          <w:tab w:val="num" w:pos="4320"/>
        </w:tabs>
        <w:ind w:left="4320" w:hanging="360"/>
      </w:pPr>
      <w:rPr>
        <w:rFonts w:ascii="Arial" w:hAnsi="Arial" w:hint="default"/>
      </w:rPr>
    </w:lvl>
    <w:lvl w:ilvl="6" w:tplc="00AC1CA4" w:tentative="1">
      <w:start w:val="1"/>
      <w:numFmt w:val="bullet"/>
      <w:lvlText w:val="•"/>
      <w:lvlJc w:val="left"/>
      <w:pPr>
        <w:tabs>
          <w:tab w:val="num" w:pos="5040"/>
        </w:tabs>
        <w:ind w:left="5040" w:hanging="360"/>
      </w:pPr>
      <w:rPr>
        <w:rFonts w:ascii="Arial" w:hAnsi="Arial" w:hint="default"/>
      </w:rPr>
    </w:lvl>
    <w:lvl w:ilvl="7" w:tplc="094AC4D6" w:tentative="1">
      <w:start w:val="1"/>
      <w:numFmt w:val="bullet"/>
      <w:lvlText w:val="•"/>
      <w:lvlJc w:val="left"/>
      <w:pPr>
        <w:tabs>
          <w:tab w:val="num" w:pos="5760"/>
        </w:tabs>
        <w:ind w:left="5760" w:hanging="360"/>
      </w:pPr>
      <w:rPr>
        <w:rFonts w:ascii="Arial" w:hAnsi="Arial" w:hint="default"/>
      </w:rPr>
    </w:lvl>
    <w:lvl w:ilvl="8" w:tplc="D43223E6" w:tentative="1">
      <w:start w:val="1"/>
      <w:numFmt w:val="bullet"/>
      <w:lvlText w:val="•"/>
      <w:lvlJc w:val="left"/>
      <w:pPr>
        <w:tabs>
          <w:tab w:val="num" w:pos="6480"/>
        </w:tabs>
        <w:ind w:left="6480" w:hanging="360"/>
      </w:pPr>
      <w:rPr>
        <w:rFonts w:ascii="Arial" w:hAnsi="Arial" w:hint="default"/>
      </w:rPr>
    </w:lvl>
  </w:abstractNum>
  <w:abstractNum w:abstractNumId="8">
    <w:nsid w:val="15201C77"/>
    <w:multiLevelType w:val="hybridMultilevel"/>
    <w:tmpl w:val="F99C5E62"/>
    <w:lvl w:ilvl="0" w:tplc="0AB4F216">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9">
    <w:nsid w:val="1CDC5CDD"/>
    <w:multiLevelType w:val="hybridMultilevel"/>
    <w:tmpl w:val="B42A229E"/>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10">
    <w:nsid w:val="1D2D7D59"/>
    <w:multiLevelType w:val="hybridMultilevel"/>
    <w:tmpl w:val="33D275BE"/>
    <w:lvl w:ilvl="0" w:tplc="6E90F1F0">
      <w:start w:val="1"/>
      <w:numFmt w:val="decimal"/>
      <w:lvlText w:val="%1."/>
      <w:lvlJc w:val="left"/>
      <w:pPr>
        <w:ind w:left="1080" w:hanging="360"/>
      </w:pPr>
      <w:rPr>
        <w:i w:val="0"/>
        <w:sz w:val="22"/>
        <w:szCs w:val="22"/>
      </w:rPr>
    </w:lvl>
    <w:lvl w:ilvl="1" w:tplc="14090017">
      <w:start w:val="1"/>
      <w:numFmt w:val="lowerLetter"/>
      <w:lvlText w:val="%2)"/>
      <w:lvlJc w:val="left"/>
      <w:pPr>
        <w:ind w:left="1440" w:hanging="360"/>
      </w:pPr>
    </w:lvl>
    <w:lvl w:ilvl="2" w:tplc="14090015">
      <w:start w:val="1"/>
      <w:numFmt w:val="upperLetter"/>
      <w:lvlText w:val="%3."/>
      <w:lvlJc w:val="lef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2EE25EE2"/>
    <w:multiLevelType w:val="hybridMultilevel"/>
    <w:tmpl w:val="899EFD68"/>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12">
    <w:nsid w:val="2F89626A"/>
    <w:multiLevelType w:val="hybridMultilevel"/>
    <w:tmpl w:val="A6C8ECA2"/>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13">
    <w:nsid w:val="34810953"/>
    <w:multiLevelType w:val="hybridMultilevel"/>
    <w:tmpl w:val="33D275BE"/>
    <w:lvl w:ilvl="0" w:tplc="6E90F1F0">
      <w:start w:val="1"/>
      <w:numFmt w:val="decimal"/>
      <w:lvlText w:val="%1."/>
      <w:lvlJc w:val="left"/>
      <w:pPr>
        <w:ind w:left="1080" w:hanging="360"/>
      </w:pPr>
      <w:rPr>
        <w:i w:val="0"/>
        <w:sz w:val="22"/>
        <w:szCs w:val="22"/>
      </w:rPr>
    </w:lvl>
    <w:lvl w:ilvl="1" w:tplc="14090017">
      <w:start w:val="1"/>
      <w:numFmt w:val="lowerLetter"/>
      <w:lvlText w:val="%2)"/>
      <w:lvlJc w:val="left"/>
      <w:pPr>
        <w:ind w:left="1440" w:hanging="360"/>
      </w:pPr>
    </w:lvl>
    <w:lvl w:ilvl="2" w:tplc="14090015">
      <w:start w:val="1"/>
      <w:numFmt w:val="upperLetter"/>
      <w:lvlText w:val="%3."/>
      <w:lvlJc w:val="lef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41756D30"/>
    <w:multiLevelType w:val="hybridMultilevel"/>
    <w:tmpl w:val="113ED88E"/>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15">
    <w:nsid w:val="421725CD"/>
    <w:multiLevelType w:val="hybridMultilevel"/>
    <w:tmpl w:val="B6BE49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2C53A24"/>
    <w:multiLevelType w:val="hybridMultilevel"/>
    <w:tmpl w:val="74CC1EB2"/>
    <w:lvl w:ilvl="0" w:tplc="14090017">
      <w:start w:val="1"/>
      <w:numFmt w:val="lowerLetter"/>
      <w:lvlText w:val="%1)"/>
      <w:lvlJc w:val="left"/>
      <w:pPr>
        <w:ind w:left="1800" w:hanging="360"/>
      </w:p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7">
    <w:nsid w:val="4644727E"/>
    <w:multiLevelType w:val="hybridMultilevel"/>
    <w:tmpl w:val="6CB26994"/>
    <w:lvl w:ilvl="0" w:tplc="CEB6DB30">
      <w:start w:val="1"/>
      <w:numFmt w:val="lowerLetter"/>
      <w:lvlText w:val="%1)"/>
      <w:lvlJc w:val="left"/>
      <w:pPr>
        <w:ind w:left="1571" w:hanging="360"/>
      </w:pPr>
      <w:rPr>
        <w:rFonts w:asciiTheme="minorHAnsi" w:eastAsiaTheme="minorHAnsi" w:hAnsiTheme="minorHAnsi" w:cs="Arial"/>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18">
    <w:nsid w:val="49947262"/>
    <w:multiLevelType w:val="hybridMultilevel"/>
    <w:tmpl w:val="F812727E"/>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9">
    <w:nsid w:val="4BD5602A"/>
    <w:multiLevelType w:val="hybridMultilevel"/>
    <w:tmpl w:val="FF8AEC28"/>
    <w:lvl w:ilvl="0" w:tplc="14090001">
      <w:start w:val="1"/>
      <w:numFmt w:val="bullet"/>
      <w:lvlText w:val=""/>
      <w:lvlJc w:val="left"/>
      <w:pPr>
        <w:ind w:left="1620" w:hanging="360"/>
      </w:pPr>
      <w:rPr>
        <w:rFonts w:ascii="Symbol" w:hAnsi="Symbol" w:hint="default"/>
      </w:rPr>
    </w:lvl>
    <w:lvl w:ilvl="1" w:tplc="14090003" w:tentative="1">
      <w:start w:val="1"/>
      <w:numFmt w:val="bullet"/>
      <w:lvlText w:val="o"/>
      <w:lvlJc w:val="left"/>
      <w:pPr>
        <w:ind w:left="2340" w:hanging="360"/>
      </w:pPr>
      <w:rPr>
        <w:rFonts w:ascii="Courier New" w:hAnsi="Courier New" w:cs="Courier New" w:hint="default"/>
      </w:rPr>
    </w:lvl>
    <w:lvl w:ilvl="2" w:tplc="14090005" w:tentative="1">
      <w:start w:val="1"/>
      <w:numFmt w:val="bullet"/>
      <w:lvlText w:val=""/>
      <w:lvlJc w:val="left"/>
      <w:pPr>
        <w:ind w:left="3060" w:hanging="360"/>
      </w:pPr>
      <w:rPr>
        <w:rFonts w:ascii="Wingdings" w:hAnsi="Wingdings" w:hint="default"/>
      </w:rPr>
    </w:lvl>
    <w:lvl w:ilvl="3" w:tplc="14090001" w:tentative="1">
      <w:start w:val="1"/>
      <w:numFmt w:val="bullet"/>
      <w:lvlText w:val=""/>
      <w:lvlJc w:val="left"/>
      <w:pPr>
        <w:ind w:left="3780" w:hanging="360"/>
      </w:pPr>
      <w:rPr>
        <w:rFonts w:ascii="Symbol" w:hAnsi="Symbol" w:hint="default"/>
      </w:rPr>
    </w:lvl>
    <w:lvl w:ilvl="4" w:tplc="14090003" w:tentative="1">
      <w:start w:val="1"/>
      <w:numFmt w:val="bullet"/>
      <w:lvlText w:val="o"/>
      <w:lvlJc w:val="left"/>
      <w:pPr>
        <w:ind w:left="4500" w:hanging="360"/>
      </w:pPr>
      <w:rPr>
        <w:rFonts w:ascii="Courier New" w:hAnsi="Courier New" w:cs="Courier New" w:hint="default"/>
      </w:rPr>
    </w:lvl>
    <w:lvl w:ilvl="5" w:tplc="14090005" w:tentative="1">
      <w:start w:val="1"/>
      <w:numFmt w:val="bullet"/>
      <w:lvlText w:val=""/>
      <w:lvlJc w:val="left"/>
      <w:pPr>
        <w:ind w:left="5220" w:hanging="360"/>
      </w:pPr>
      <w:rPr>
        <w:rFonts w:ascii="Wingdings" w:hAnsi="Wingdings" w:hint="default"/>
      </w:rPr>
    </w:lvl>
    <w:lvl w:ilvl="6" w:tplc="14090001" w:tentative="1">
      <w:start w:val="1"/>
      <w:numFmt w:val="bullet"/>
      <w:lvlText w:val=""/>
      <w:lvlJc w:val="left"/>
      <w:pPr>
        <w:ind w:left="5940" w:hanging="360"/>
      </w:pPr>
      <w:rPr>
        <w:rFonts w:ascii="Symbol" w:hAnsi="Symbol" w:hint="default"/>
      </w:rPr>
    </w:lvl>
    <w:lvl w:ilvl="7" w:tplc="14090003" w:tentative="1">
      <w:start w:val="1"/>
      <w:numFmt w:val="bullet"/>
      <w:lvlText w:val="o"/>
      <w:lvlJc w:val="left"/>
      <w:pPr>
        <w:ind w:left="6660" w:hanging="360"/>
      </w:pPr>
      <w:rPr>
        <w:rFonts w:ascii="Courier New" w:hAnsi="Courier New" w:cs="Courier New" w:hint="default"/>
      </w:rPr>
    </w:lvl>
    <w:lvl w:ilvl="8" w:tplc="14090005" w:tentative="1">
      <w:start w:val="1"/>
      <w:numFmt w:val="bullet"/>
      <w:lvlText w:val=""/>
      <w:lvlJc w:val="left"/>
      <w:pPr>
        <w:ind w:left="7380" w:hanging="360"/>
      </w:pPr>
      <w:rPr>
        <w:rFonts w:ascii="Wingdings" w:hAnsi="Wingdings" w:hint="default"/>
      </w:rPr>
    </w:lvl>
  </w:abstractNum>
  <w:abstractNum w:abstractNumId="20">
    <w:nsid w:val="4D701384"/>
    <w:multiLevelType w:val="hybridMultilevel"/>
    <w:tmpl w:val="4F9EC83A"/>
    <w:lvl w:ilvl="0" w:tplc="E4FA050E">
      <w:start w:val="1"/>
      <w:numFmt w:val="decimal"/>
      <w:lvlText w:val="%1."/>
      <w:lvlJc w:val="left"/>
      <w:pPr>
        <w:ind w:left="1080" w:hanging="360"/>
      </w:pPr>
      <w:rPr>
        <w:i w:val="0"/>
        <w:strike w:val="0"/>
        <w:sz w:val="22"/>
        <w:szCs w:val="22"/>
      </w:rPr>
    </w:lvl>
    <w:lvl w:ilvl="1" w:tplc="14090017">
      <w:start w:val="1"/>
      <w:numFmt w:val="lowerLetter"/>
      <w:lvlText w:val="%2)"/>
      <w:lvlJc w:val="left"/>
      <w:pPr>
        <w:ind w:left="1440" w:hanging="360"/>
      </w:pPr>
    </w:lvl>
    <w:lvl w:ilvl="2" w:tplc="14090015">
      <w:start w:val="1"/>
      <w:numFmt w:val="upperLetter"/>
      <w:lvlText w:val="%3."/>
      <w:lvlJc w:val="lef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512360EC"/>
    <w:multiLevelType w:val="hybridMultilevel"/>
    <w:tmpl w:val="29EEED1E"/>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22">
    <w:nsid w:val="56BF3889"/>
    <w:multiLevelType w:val="hybridMultilevel"/>
    <w:tmpl w:val="33D275BE"/>
    <w:lvl w:ilvl="0" w:tplc="6E90F1F0">
      <w:start w:val="1"/>
      <w:numFmt w:val="decimal"/>
      <w:lvlText w:val="%1."/>
      <w:lvlJc w:val="left"/>
      <w:pPr>
        <w:ind w:left="1080" w:hanging="360"/>
      </w:pPr>
      <w:rPr>
        <w:i w:val="0"/>
        <w:sz w:val="22"/>
        <w:szCs w:val="22"/>
      </w:rPr>
    </w:lvl>
    <w:lvl w:ilvl="1" w:tplc="14090017">
      <w:start w:val="1"/>
      <w:numFmt w:val="lowerLetter"/>
      <w:lvlText w:val="%2)"/>
      <w:lvlJc w:val="left"/>
      <w:pPr>
        <w:ind w:left="1440" w:hanging="360"/>
      </w:pPr>
    </w:lvl>
    <w:lvl w:ilvl="2" w:tplc="14090015">
      <w:start w:val="1"/>
      <w:numFmt w:val="upperLetter"/>
      <w:lvlText w:val="%3."/>
      <w:lvlJc w:val="lef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5905619E"/>
    <w:multiLevelType w:val="hybridMultilevel"/>
    <w:tmpl w:val="5030A99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4">
    <w:nsid w:val="5E5E0BCC"/>
    <w:multiLevelType w:val="hybridMultilevel"/>
    <w:tmpl w:val="96ACE888"/>
    <w:lvl w:ilvl="0" w:tplc="14090001">
      <w:start w:val="1"/>
      <w:numFmt w:val="bullet"/>
      <w:lvlText w:val=""/>
      <w:lvlJc w:val="left"/>
      <w:pPr>
        <w:ind w:left="1931" w:hanging="360"/>
      </w:pPr>
      <w:rPr>
        <w:rFonts w:ascii="Symbol" w:hAnsi="Symbol" w:hint="default"/>
      </w:rPr>
    </w:lvl>
    <w:lvl w:ilvl="1" w:tplc="14090003" w:tentative="1">
      <w:start w:val="1"/>
      <w:numFmt w:val="bullet"/>
      <w:lvlText w:val="o"/>
      <w:lvlJc w:val="left"/>
      <w:pPr>
        <w:ind w:left="2651" w:hanging="360"/>
      </w:pPr>
      <w:rPr>
        <w:rFonts w:ascii="Courier New" w:hAnsi="Courier New" w:cs="Courier New" w:hint="default"/>
      </w:rPr>
    </w:lvl>
    <w:lvl w:ilvl="2" w:tplc="14090005" w:tentative="1">
      <w:start w:val="1"/>
      <w:numFmt w:val="bullet"/>
      <w:lvlText w:val=""/>
      <w:lvlJc w:val="left"/>
      <w:pPr>
        <w:ind w:left="3371" w:hanging="360"/>
      </w:pPr>
      <w:rPr>
        <w:rFonts w:ascii="Wingdings" w:hAnsi="Wingdings" w:hint="default"/>
      </w:rPr>
    </w:lvl>
    <w:lvl w:ilvl="3" w:tplc="14090001" w:tentative="1">
      <w:start w:val="1"/>
      <w:numFmt w:val="bullet"/>
      <w:lvlText w:val=""/>
      <w:lvlJc w:val="left"/>
      <w:pPr>
        <w:ind w:left="4091" w:hanging="360"/>
      </w:pPr>
      <w:rPr>
        <w:rFonts w:ascii="Symbol" w:hAnsi="Symbol" w:hint="default"/>
      </w:rPr>
    </w:lvl>
    <w:lvl w:ilvl="4" w:tplc="14090003" w:tentative="1">
      <w:start w:val="1"/>
      <w:numFmt w:val="bullet"/>
      <w:lvlText w:val="o"/>
      <w:lvlJc w:val="left"/>
      <w:pPr>
        <w:ind w:left="4811" w:hanging="360"/>
      </w:pPr>
      <w:rPr>
        <w:rFonts w:ascii="Courier New" w:hAnsi="Courier New" w:cs="Courier New" w:hint="default"/>
      </w:rPr>
    </w:lvl>
    <w:lvl w:ilvl="5" w:tplc="14090005" w:tentative="1">
      <w:start w:val="1"/>
      <w:numFmt w:val="bullet"/>
      <w:lvlText w:val=""/>
      <w:lvlJc w:val="left"/>
      <w:pPr>
        <w:ind w:left="5531" w:hanging="360"/>
      </w:pPr>
      <w:rPr>
        <w:rFonts w:ascii="Wingdings" w:hAnsi="Wingdings" w:hint="default"/>
      </w:rPr>
    </w:lvl>
    <w:lvl w:ilvl="6" w:tplc="14090001" w:tentative="1">
      <w:start w:val="1"/>
      <w:numFmt w:val="bullet"/>
      <w:lvlText w:val=""/>
      <w:lvlJc w:val="left"/>
      <w:pPr>
        <w:ind w:left="6251" w:hanging="360"/>
      </w:pPr>
      <w:rPr>
        <w:rFonts w:ascii="Symbol" w:hAnsi="Symbol" w:hint="default"/>
      </w:rPr>
    </w:lvl>
    <w:lvl w:ilvl="7" w:tplc="14090003" w:tentative="1">
      <w:start w:val="1"/>
      <w:numFmt w:val="bullet"/>
      <w:lvlText w:val="o"/>
      <w:lvlJc w:val="left"/>
      <w:pPr>
        <w:ind w:left="6971" w:hanging="360"/>
      </w:pPr>
      <w:rPr>
        <w:rFonts w:ascii="Courier New" w:hAnsi="Courier New" w:cs="Courier New" w:hint="default"/>
      </w:rPr>
    </w:lvl>
    <w:lvl w:ilvl="8" w:tplc="14090005" w:tentative="1">
      <w:start w:val="1"/>
      <w:numFmt w:val="bullet"/>
      <w:lvlText w:val=""/>
      <w:lvlJc w:val="left"/>
      <w:pPr>
        <w:ind w:left="7691" w:hanging="360"/>
      </w:pPr>
      <w:rPr>
        <w:rFonts w:ascii="Wingdings" w:hAnsi="Wingdings" w:hint="default"/>
      </w:rPr>
    </w:lvl>
  </w:abstractNum>
  <w:abstractNum w:abstractNumId="25">
    <w:nsid w:val="6001635E"/>
    <w:multiLevelType w:val="hybridMultilevel"/>
    <w:tmpl w:val="EA2E813A"/>
    <w:lvl w:ilvl="0" w:tplc="09704A7A">
      <w:start w:val="1"/>
      <w:numFmt w:val="bullet"/>
      <w:lvlText w:val=""/>
      <w:lvlJc w:val="left"/>
      <w:pPr>
        <w:ind w:left="1571" w:hanging="360"/>
      </w:pPr>
      <w:rPr>
        <w:rFonts w:ascii="Symbol" w:hAnsi="Symbol" w:hint="default"/>
        <w:sz w:val="22"/>
        <w:szCs w:val="22"/>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26">
    <w:nsid w:val="65B46812"/>
    <w:multiLevelType w:val="hybridMultilevel"/>
    <w:tmpl w:val="AACE43BE"/>
    <w:lvl w:ilvl="0" w:tplc="14090001">
      <w:start w:val="1"/>
      <w:numFmt w:val="bullet"/>
      <w:lvlText w:val=""/>
      <w:lvlJc w:val="left"/>
      <w:pPr>
        <w:ind w:left="1321" w:hanging="360"/>
      </w:pPr>
      <w:rPr>
        <w:rFonts w:ascii="Symbol" w:hAnsi="Symbol" w:hint="default"/>
      </w:rPr>
    </w:lvl>
    <w:lvl w:ilvl="1" w:tplc="14090003" w:tentative="1">
      <w:start w:val="1"/>
      <w:numFmt w:val="bullet"/>
      <w:lvlText w:val="o"/>
      <w:lvlJc w:val="left"/>
      <w:pPr>
        <w:ind w:left="2041" w:hanging="360"/>
      </w:pPr>
      <w:rPr>
        <w:rFonts w:ascii="Courier New" w:hAnsi="Courier New" w:cs="Courier New" w:hint="default"/>
      </w:rPr>
    </w:lvl>
    <w:lvl w:ilvl="2" w:tplc="14090005" w:tentative="1">
      <w:start w:val="1"/>
      <w:numFmt w:val="bullet"/>
      <w:lvlText w:val=""/>
      <w:lvlJc w:val="left"/>
      <w:pPr>
        <w:ind w:left="2761" w:hanging="360"/>
      </w:pPr>
      <w:rPr>
        <w:rFonts w:ascii="Wingdings" w:hAnsi="Wingdings" w:hint="default"/>
      </w:rPr>
    </w:lvl>
    <w:lvl w:ilvl="3" w:tplc="14090001" w:tentative="1">
      <w:start w:val="1"/>
      <w:numFmt w:val="bullet"/>
      <w:lvlText w:val=""/>
      <w:lvlJc w:val="left"/>
      <w:pPr>
        <w:ind w:left="3481" w:hanging="360"/>
      </w:pPr>
      <w:rPr>
        <w:rFonts w:ascii="Symbol" w:hAnsi="Symbol" w:hint="default"/>
      </w:rPr>
    </w:lvl>
    <w:lvl w:ilvl="4" w:tplc="14090003" w:tentative="1">
      <w:start w:val="1"/>
      <w:numFmt w:val="bullet"/>
      <w:lvlText w:val="o"/>
      <w:lvlJc w:val="left"/>
      <w:pPr>
        <w:ind w:left="4201" w:hanging="360"/>
      </w:pPr>
      <w:rPr>
        <w:rFonts w:ascii="Courier New" w:hAnsi="Courier New" w:cs="Courier New" w:hint="default"/>
      </w:rPr>
    </w:lvl>
    <w:lvl w:ilvl="5" w:tplc="14090005" w:tentative="1">
      <w:start w:val="1"/>
      <w:numFmt w:val="bullet"/>
      <w:lvlText w:val=""/>
      <w:lvlJc w:val="left"/>
      <w:pPr>
        <w:ind w:left="4921" w:hanging="360"/>
      </w:pPr>
      <w:rPr>
        <w:rFonts w:ascii="Wingdings" w:hAnsi="Wingdings" w:hint="default"/>
      </w:rPr>
    </w:lvl>
    <w:lvl w:ilvl="6" w:tplc="14090001" w:tentative="1">
      <w:start w:val="1"/>
      <w:numFmt w:val="bullet"/>
      <w:lvlText w:val=""/>
      <w:lvlJc w:val="left"/>
      <w:pPr>
        <w:ind w:left="5641" w:hanging="360"/>
      </w:pPr>
      <w:rPr>
        <w:rFonts w:ascii="Symbol" w:hAnsi="Symbol" w:hint="default"/>
      </w:rPr>
    </w:lvl>
    <w:lvl w:ilvl="7" w:tplc="14090003" w:tentative="1">
      <w:start w:val="1"/>
      <w:numFmt w:val="bullet"/>
      <w:lvlText w:val="o"/>
      <w:lvlJc w:val="left"/>
      <w:pPr>
        <w:ind w:left="6361" w:hanging="360"/>
      </w:pPr>
      <w:rPr>
        <w:rFonts w:ascii="Courier New" w:hAnsi="Courier New" w:cs="Courier New" w:hint="default"/>
      </w:rPr>
    </w:lvl>
    <w:lvl w:ilvl="8" w:tplc="14090005" w:tentative="1">
      <w:start w:val="1"/>
      <w:numFmt w:val="bullet"/>
      <w:lvlText w:val=""/>
      <w:lvlJc w:val="left"/>
      <w:pPr>
        <w:ind w:left="7081" w:hanging="360"/>
      </w:pPr>
      <w:rPr>
        <w:rFonts w:ascii="Wingdings" w:hAnsi="Wingdings" w:hint="default"/>
      </w:rPr>
    </w:lvl>
  </w:abstractNum>
  <w:abstractNum w:abstractNumId="27">
    <w:nsid w:val="6A2732B3"/>
    <w:multiLevelType w:val="hybridMultilevel"/>
    <w:tmpl w:val="AC6A13CE"/>
    <w:lvl w:ilvl="0" w:tplc="10142F4C">
      <w:start w:val="1"/>
      <w:numFmt w:val="bullet"/>
      <w:lvlText w:val=""/>
      <w:lvlJc w:val="left"/>
      <w:pPr>
        <w:tabs>
          <w:tab w:val="num" w:pos="720"/>
        </w:tabs>
        <w:ind w:left="720" w:hanging="360"/>
      </w:pPr>
      <w:rPr>
        <w:rFonts w:ascii="Symbol" w:hAnsi="Symbol" w:hint="default"/>
      </w:rPr>
    </w:lvl>
    <w:lvl w:ilvl="1" w:tplc="E508F2A8">
      <w:start w:val="1"/>
      <w:numFmt w:val="bullet"/>
      <w:pStyle w:val="Bullet2"/>
      <w:lvlText w:val="–"/>
      <w:lvlJc w:val="left"/>
      <w:pPr>
        <w:tabs>
          <w:tab w:val="num" w:pos="1440"/>
        </w:tabs>
        <w:ind w:left="1440" w:hanging="360"/>
      </w:pPr>
      <w:rPr>
        <w:rFonts w:ascii="Arial" w:hAnsi="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CE54FF2"/>
    <w:multiLevelType w:val="hybridMultilevel"/>
    <w:tmpl w:val="8D66EFB4"/>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29">
    <w:nsid w:val="6E795C66"/>
    <w:multiLevelType w:val="hybridMultilevel"/>
    <w:tmpl w:val="DE8C588A"/>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30">
    <w:nsid w:val="72655391"/>
    <w:multiLevelType w:val="hybridMultilevel"/>
    <w:tmpl w:val="4B324FE6"/>
    <w:lvl w:ilvl="0" w:tplc="86945094">
      <w:numFmt w:val="bullet"/>
      <w:lvlText w:val="-"/>
      <w:lvlJc w:val="left"/>
      <w:pPr>
        <w:ind w:left="3596" w:hanging="360"/>
      </w:pPr>
      <w:rPr>
        <w:rFonts w:ascii="Calibri" w:eastAsiaTheme="minorHAnsi" w:hAnsi="Calibri" w:cstheme="minorBidi" w:hint="default"/>
      </w:rPr>
    </w:lvl>
    <w:lvl w:ilvl="1" w:tplc="14090003" w:tentative="1">
      <w:start w:val="1"/>
      <w:numFmt w:val="bullet"/>
      <w:lvlText w:val="o"/>
      <w:lvlJc w:val="left"/>
      <w:pPr>
        <w:ind w:left="3240" w:hanging="360"/>
      </w:pPr>
      <w:rPr>
        <w:rFonts w:ascii="Courier New" w:hAnsi="Courier New" w:cs="Courier New" w:hint="default"/>
      </w:rPr>
    </w:lvl>
    <w:lvl w:ilvl="2" w:tplc="14090001">
      <w:start w:val="1"/>
      <w:numFmt w:val="bullet"/>
      <w:lvlText w:val=""/>
      <w:lvlJc w:val="left"/>
      <w:pPr>
        <w:ind w:left="3960" w:hanging="360"/>
      </w:pPr>
      <w:rPr>
        <w:rFonts w:ascii="Symbol" w:hAnsi="Symbol" w:hint="default"/>
      </w:rPr>
    </w:lvl>
    <w:lvl w:ilvl="3" w:tplc="14090001" w:tentative="1">
      <w:start w:val="1"/>
      <w:numFmt w:val="bullet"/>
      <w:lvlText w:val=""/>
      <w:lvlJc w:val="left"/>
      <w:pPr>
        <w:ind w:left="4680" w:hanging="360"/>
      </w:pPr>
      <w:rPr>
        <w:rFonts w:ascii="Symbol" w:hAnsi="Symbol" w:hint="default"/>
      </w:rPr>
    </w:lvl>
    <w:lvl w:ilvl="4" w:tplc="14090003" w:tentative="1">
      <w:start w:val="1"/>
      <w:numFmt w:val="bullet"/>
      <w:lvlText w:val="o"/>
      <w:lvlJc w:val="left"/>
      <w:pPr>
        <w:ind w:left="5400" w:hanging="360"/>
      </w:pPr>
      <w:rPr>
        <w:rFonts w:ascii="Courier New" w:hAnsi="Courier New" w:cs="Courier New" w:hint="default"/>
      </w:rPr>
    </w:lvl>
    <w:lvl w:ilvl="5" w:tplc="14090005" w:tentative="1">
      <w:start w:val="1"/>
      <w:numFmt w:val="bullet"/>
      <w:lvlText w:val=""/>
      <w:lvlJc w:val="left"/>
      <w:pPr>
        <w:ind w:left="6120" w:hanging="360"/>
      </w:pPr>
      <w:rPr>
        <w:rFonts w:ascii="Wingdings" w:hAnsi="Wingdings" w:hint="default"/>
      </w:rPr>
    </w:lvl>
    <w:lvl w:ilvl="6" w:tplc="14090001" w:tentative="1">
      <w:start w:val="1"/>
      <w:numFmt w:val="bullet"/>
      <w:lvlText w:val=""/>
      <w:lvlJc w:val="left"/>
      <w:pPr>
        <w:ind w:left="6840" w:hanging="360"/>
      </w:pPr>
      <w:rPr>
        <w:rFonts w:ascii="Symbol" w:hAnsi="Symbol" w:hint="default"/>
      </w:rPr>
    </w:lvl>
    <w:lvl w:ilvl="7" w:tplc="14090003" w:tentative="1">
      <w:start w:val="1"/>
      <w:numFmt w:val="bullet"/>
      <w:lvlText w:val="o"/>
      <w:lvlJc w:val="left"/>
      <w:pPr>
        <w:ind w:left="7560" w:hanging="360"/>
      </w:pPr>
      <w:rPr>
        <w:rFonts w:ascii="Courier New" w:hAnsi="Courier New" w:cs="Courier New" w:hint="default"/>
      </w:rPr>
    </w:lvl>
    <w:lvl w:ilvl="8" w:tplc="14090005" w:tentative="1">
      <w:start w:val="1"/>
      <w:numFmt w:val="bullet"/>
      <w:lvlText w:val=""/>
      <w:lvlJc w:val="left"/>
      <w:pPr>
        <w:ind w:left="8280" w:hanging="360"/>
      </w:pPr>
      <w:rPr>
        <w:rFonts w:ascii="Wingdings" w:hAnsi="Wingdings" w:hint="default"/>
      </w:rPr>
    </w:lvl>
  </w:abstractNum>
  <w:abstractNum w:abstractNumId="31">
    <w:nsid w:val="7EEF6809"/>
    <w:multiLevelType w:val="hybridMultilevel"/>
    <w:tmpl w:val="33D275BE"/>
    <w:lvl w:ilvl="0" w:tplc="6E90F1F0">
      <w:start w:val="1"/>
      <w:numFmt w:val="decimal"/>
      <w:lvlText w:val="%1."/>
      <w:lvlJc w:val="left"/>
      <w:pPr>
        <w:ind w:left="1080" w:hanging="360"/>
      </w:pPr>
      <w:rPr>
        <w:i w:val="0"/>
        <w:sz w:val="22"/>
        <w:szCs w:val="22"/>
      </w:rPr>
    </w:lvl>
    <w:lvl w:ilvl="1" w:tplc="14090017">
      <w:start w:val="1"/>
      <w:numFmt w:val="lowerLetter"/>
      <w:lvlText w:val="%2)"/>
      <w:lvlJc w:val="left"/>
      <w:pPr>
        <w:ind w:left="1440" w:hanging="360"/>
      </w:pPr>
    </w:lvl>
    <w:lvl w:ilvl="2" w:tplc="14090015">
      <w:start w:val="1"/>
      <w:numFmt w:val="upperLetter"/>
      <w:lvlText w:val="%3."/>
      <w:lvlJc w:val="lef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0"/>
  </w:num>
  <w:num w:numId="2">
    <w:abstractNumId w:val="8"/>
  </w:num>
  <w:num w:numId="3">
    <w:abstractNumId w:val="30"/>
  </w:num>
  <w:num w:numId="4">
    <w:abstractNumId w:val="24"/>
  </w:num>
  <w:num w:numId="5">
    <w:abstractNumId w:val="1"/>
  </w:num>
  <w:num w:numId="6">
    <w:abstractNumId w:val="27"/>
  </w:num>
  <w:num w:numId="7">
    <w:abstractNumId w:val="29"/>
  </w:num>
  <w:num w:numId="8">
    <w:abstractNumId w:val="2"/>
  </w:num>
  <w:num w:numId="9">
    <w:abstractNumId w:val="7"/>
  </w:num>
  <w:num w:numId="10">
    <w:abstractNumId w:val="9"/>
  </w:num>
  <w:num w:numId="11">
    <w:abstractNumId w:val="15"/>
  </w:num>
  <w:num w:numId="12">
    <w:abstractNumId w:val="16"/>
  </w:num>
  <w:num w:numId="13">
    <w:abstractNumId w:val="20"/>
  </w:num>
  <w:num w:numId="14">
    <w:abstractNumId w:val="2"/>
  </w:num>
  <w:num w:numId="15">
    <w:abstractNumId w:val="22"/>
  </w:num>
  <w:num w:numId="16">
    <w:abstractNumId w:val="17"/>
  </w:num>
  <w:num w:numId="17">
    <w:abstractNumId w:val="31"/>
  </w:num>
  <w:num w:numId="18">
    <w:abstractNumId w:val="13"/>
  </w:num>
  <w:num w:numId="19">
    <w:abstractNumId w:val="6"/>
  </w:num>
  <w:num w:numId="20">
    <w:abstractNumId w:val="3"/>
  </w:num>
  <w:num w:numId="21">
    <w:abstractNumId w:val="10"/>
  </w:num>
  <w:num w:numId="22">
    <w:abstractNumId w:val="4"/>
  </w:num>
  <w:num w:numId="23">
    <w:abstractNumId w:val="23"/>
  </w:num>
  <w:num w:numId="24">
    <w:abstractNumId w:val="18"/>
  </w:num>
  <w:num w:numId="25">
    <w:abstractNumId w:val="28"/>
  </w:num>
  <w:num w:numId="26">
    <w:abstractNumId w:val="25"/>
  </w:num>
  <w:num w:numId="27">
    <w:abstractNumId w:val="14"/>
  </w:num>
  <w:num w:numId="28">
    <w:abstractNumId w:val="0"/>
  </w:num>
  <w:num w:numId="29">
    <w:abstractNumId w:val="19"/>
  </w:num>
  <w:num w:numId="30">
    <w:abstractNumId w:val="11"/>
  </w:num>
  <w:num w:numId="31">
    <w:abstractNumId w:val="21"/>
  </w:num>
  <w:num w:numId="32">
    <w:abstractNumId w:val="5"/>
  </w:num>
  <w:num w:numId="33">
    <w:abstractNumId w:val="12"/>
  </w:num>
  <w:num w:numId="34">
    <w:abstractNumId w:val="26"/>
  </w:num>
  <w:numIdMacAtCleanup w:val="8"/>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lia Wade-Brown">
    <w15:presenceInfo w15:providerId="Windows Live" w15:userId="e9609c14476bca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E8B"/>
    <w:rsid w:val="000152EB"/>
    <w:rsid w:val="00017132"/>
    <w:rsid w:val="00024E4D"/>
    <w:rsid w:val="000269AA"/>
    <w:rsid w:val="00027F3B"/>
    <w:rsid w:val="0003357B"/>
    <w:rsid w:val="00042A75"/>
    <w:rsid w:val="0004731B"/>
    <w:rsid w:val="000515C5"/>
    <w:rsid w:val="00054138"/>
    <w:rsid w:val="00072AA8"/>
    <w:rsid w:val="00073450"/>
    <w:rsid w:val="000825B0"/>
    <w:rsid w:val="00082654"/>
    <w:rsid w:val="00084638"/>
    <w:rsid w:val="00084F90"/>
    <w:rsid w:val="00091F00"/>
    <w:rsid w:val="0009682C"/>
    <w:rsid w:val="000A5882"/>
    <w:rsid w:val="000A6DAB"/>
    <w:rsid w:val="000A7FF9"/>
    <w:rsid w:val="000D6C4C"/>
    <w:rsid w:val="000E1FA7"/>
    <w:rsid w:val="000F21E9"/>
    <w:rsid w:val="00100CDF"/>
    <w:rsid w:val="00125B56"/>
    <w:rsid w:val="00125D46"/>
    <w:rsid w:val="001328A1"/>
    <w:rsid w:val="00134FF7"/>
    <w:rsid w:val="0013796C"/>
    <w:rsid w:val="00142993"/>
    <w:rsid w:val="00145504"/>
    <w:rsid w:val="00166062"/>
    <w:rsid w:val="00167451"/>
    <w:rsid w:val="00170973"/>
    <w:rsid w:val="0017302D"/>
    <w:rsid w:val="00175964"/>
    <w:rsid w:val="00191000"/>
    <w:rsid w:val="001A05CA"/>
    <w:rsid w:val="001C3445"/>
    <w:rsid w:val="001C7D5C"/>
    <w:rsid w:val="001D4410"/>
    <w:rsid w:val="001D533A"/>
    <w:rsid w:val="001D76E0"/>
    <w:rsid w:val="001E1AB3"/>
    <w:rsid w:val="001E652C"/>
    <w:rsid w:val="001F21FC"/>
    <w:rsid w:val="002006CA"/>
    <w:rsid w:val="00201080"/>
    <w:rsid w:val="00210674"/>
    <w:rsid w:val="00217C3B"/>
    <w:rsid w:val="00244B11"/>
    <w:rsid w:val="0026444F"/>
    <w:rsid w:val="0027426F"/>
    <w:rsid w:val="00281CB0"/>
    <w:rsid w:val="002A2C83"/>
    <w:rsid w:val="002A773C"/>
    <w:rsid w:val="002E54E4"/>
    <w:rsid w:val="00306CB6"/>
    <w:rsid w:val="0031251B"/>
    <w:rsid w:val="003246C5"/>
    <w:rsid w:val="003269D5"/>
    <w:rsid w:val="00327096"/>
    <w:rsid w:val="003316C7"/>
    <w:rsid w:val="0033233B"/>
    <w:rsid w:val="003469D1"/>
    <w:rsid w:val="00350849"/>
    <w:rsid w:val="00353EEA"/>
    <w:rsid w:val="00355F3B"/>
    <w:rsid w:val="003567C6"/>
    <w:rsid w:val="00357B9F"/>
    <w:rsid w:val="00362148"/>
    <w:rsid w:val="0036739D"/>
    <w:rsid w:val="0037003D"/>
    <w:rsid w:val="003701A3"/>
    <w:rsid w:val="003839E6"/>
    <w:rsid w:val="00392889"/>
    <w:rsid w:val="003A4E65"/>
    <w:rsid w:val="003B259C"/>
    <w:rsid w:val="003B5D48"/>
    <w:rsid w:val="003D2161"/>
    <w:rsid w:val="003D453D"/>
    <w:rsid w:val="003F05F8"/>
    <w:rsid w:val="00404133"/>
    <w:rsid w:val="004135CB"/>
    <w:rsid w:val="00413DC5"/>
    <w:rsid w:val="00416FE3"/>
    <w:rsid w:val="0041799E"/>
    <w:rsid w:val="004239D1"/>
    <w:rsid w:val="00430FD3"/>
    <w:rsid w:val="00433FBA"/>
    <w:rsid w:val="00437B5D"/>
    <w:rsid w:val="0045227C"/>
    <w:rsid w:val="00453C81"/>
    <w:rsid w:val="0047329F"/>
    <w:rsid w:val="00475A6F"/>
    <w:rsid w:val="004A32E6"/>
    <w:rsid w:val="004B2939"/>
    <w:rsid w:val="004B5142"/>
    <w:rsid w:val="004D5466"/>
    <w:rsid w:val="005005F5"/>
    <w:rsid w:val="005007F9"/>
    <w:rsid w:val="00501822"/>
    <w:rsid w:val="005170D4"/>
    <w:rsid w:val="00520DD5"/>
    <w:rsid w:val="00527E78"/>
    <w:rsid w:val="00531B85"/>
    <w:rsid w:val="0055379A"/>
    <w:rsid w:val="00554B16"/>
    <w:rsid w:val="00560BB8"/>
    <w:rsid w:val="00575CBF"/>
    <w:rsid w:val="00580937"/>
    <w:rsid w:val="00595AF2"/>
    <w:rsid w:val="005A7FDA"/>
    <w:rsid w:val="005B6B2D"/>
    <w:rsid w:val="005C3153"/>
    <w:rsid w:val="005D573F"/>
    <w:rsid w:val="005E6A50"/>
    <w:rsid w:val="00606DDF"/>
    <w:rsid w:val="00615CD5"/>
    <w:rsid w:val="0063508C"/>
    <w:rsid w:val="00645B20"/>
    <w:rsid w:val="00646AD7"/>
    <w:rsid w:val="00647514"/>
    <w:rsid w:val="0065577C"/>
    <w:rsid w:val="00662976"/>
    <w:rsid w:val="006718C1"/>
    <w:rsid w:val="00682904"/>
    <w:rsid w:val="006833FC"/>
    <w:rsid w:val="006838C2"/>
    <w:rsid w:val="006928AB"/>
    <w:rsid w:val="0069626A"/>
    <w:rsid w:val="00697CC5"/>
    <w:rsid w:val="006A1AA8"/>
    <w:rsid w:val="006A205C"/>
    <w:rsid w:val="006C4B26"/>
    <w:rsid w:val="006C7BBA"/>
    <w:rsid w:val="006D7728"/>
    <w:rsid w:val="006D7756"/>
    <w:rsid w:val="006E0F83"/>
    <w:rsid w:val="006F1FDF"/>
    <w:rsid w:val="006F371B"/>
    <w:rsid w:val="007001D3"/>
    <w:rsid w:val="007067A8"/>
    <w:rsid w:val="00714234"/>
    <w:rsid w:val="00716345"/>
    <w:rsid w:val="0073341E"/>
    <w:rsid w:val="00735714"/>
    <w:rsid w:val="0076077E"/>
    <w:rsid w:val="00764A85"/>
    <w:rsid w:val="00783F36"/>
    <w:rsid w:val="00783F53"/>
    <w:rsid w:val="00793475"/>
    <w:rsid w:val="0079445B"/>
    <w:rsid w:val="007A51F2"/>
    <w:rsid w:val="007C76F2"/>
    <w:rsid w:val="007C7A96"/>
    <w:rsid w:val="007D42C9"/>
    <w:rsid w:val="007D5C05"/>
    <w:rsid w:val="007F7176"/>
    <w:rsid w:val="00806249"/>
    <w:rsid w:val="00811442"/>
    <w:rsid w:val="00814F1D"/>
    <w:rsid w:val="00833C1B"/>
    <w:rsid w:val="00837D66"/>
    <w:rsid w:val="00845CD5"/>
    <w:rsid w:val="00856552"/>
    <w:rsid w:val="00856AC7"/>
    <w:rsid w:val="0086122C"/>
    <w:rsid w:val="00864C83"/>
    <w:rsid w:val="00873FAE"/>
    <w:rsid w:val="008847AE"/>
    <w:rsid w:val="00891F9A"/>
    <w:rsid w:val="00896EC6"/>
    <w:rsid w:val="008A5980"/>
    <w:rsid w:val="008B2704"/>
    <w:rsid w:val="008B407D"/>
    <w:rsid w:val="008C1220"/>
    <w:rsid w:val="008C50BC"/>
    <w:rsid w:val="008E4AA6"/>
    <w:rsid w:val="008F37D6"/>
    <w:rsid w:val="00902FDC"/>
    <w:rsid w:val="009045B3"/>
    <w:rsid w:val="0090799C"/>
    <w:rsid w:val="00910251"/>
    <w:rsid w:val="00915EAA"/>
    <w:rsid w:val="00916897"/>
    <w:rsid w:val="00933715"/>
    <w:rsid w:val="0093607F"/>
    <w:rsid w:val="0095188F"/>
    <w:rsid w:val="00956749"/>
    <w:rsid w:val="00966880"/>
    <w:rsid w:val="009710AC"/>
    <w:rsid w:val="00984D7B"/>
    <w:rsid w:val="00984E8B"/>
    <w:rsid w:val="00991B27"/>
    <w:rsid w:val="009A5219"/>
    <w:rsid w:val="009B1CAE"/>
    <w:rsid w:val="009B36F7"/>
    <w:rsid w:val="009B4E30"/>
    <w:rsid w:val="009B5341"/>
    <w:rsid w:val="009C73B3"/>
    <w:rsid w:val="009D1584"/>
    <w:rsid w:val="009E6242"/>
    <w:rsid w:val="00A14AFF"/>
    <w:rsid w:val="00A21B89"/>
    <w:rsid w:val="00A21E8B"/>
    <w:rsid w:val="00A36131"/>
    <w:rsid w:val="00A50BDA"/>
    <w:rsid w:val="00A54D53"/>
    <w:rsid w:val="00A56543"/>
    <w:rsid w:val="00A600D6"/>
    <w:rsid w:val="00A606C3"/>
    <w:rsid w:val="00A66FE7"/>
    <w:rsid w:val="00A6719D"/>
    <w:rsid w:val="00A71EB9"/>
    <w:rsid w:val="00A7603B"/>
    <w:rsid w:val="00A76051"/>
    <w:rsid w:val="00A81FC2"/>
    <w:rsid w:val="00A84F13"/>
    <w:rsid w:val="00A94916"/>
    <w:rsid w:val="00AA06E1"/>
    <w:rsid w:val="00AA50B3"/>
    <w:rsid w:val="00AB0263"/>
    <w:rsid w:val="00AB29DF"/>
    <w:rsid w:val="00AD595B"/>
    <w:rsid w:val="00AE30EB"/>
    <w:rsid w:val="00AE3AD1"/>
    <w:rsid w:val="00AE53FD"/>
    <w:rsid w:val="00AE5E1A"/>
    <w:rsid w:val="00AE61DE"/>
    <w:rsid w:val="00AE63AE"/>
    <w:rsid w:val="00AF42BE"/>
    <w:rsid w:val="00AF7569"/>
    <w:rsid w:val="00B049C1"/>
    <w:rsid w:val="00B271E0"/>
    <w:rsid w:val="00B4357D"/>
    <w:rsid w:val="00B50EC8"/>
    <w:rsid w:val="00B54F51"/>
    <w:rsid w:val="00B642DD"/>
    <w:rsid w:val="00B66207"/>
    <w:rsid w:val="00B666C9"/>
    <w:rsid w:val="00B70DDD"/>
    <w:rsid w:val="00B714F7"/>
    <w:rsid w:val="00B762F5"/>
    <w:rsid w:val="00B77866"/>
    <w:rsid w:val="00B77AB2"/>
    <w:rsid w:val="00B91BB7"/>
    <w:rsid w:val="00B95F24"/>
    <w:rsid w:val="00BA2B8C"/>
    <w:rsid w:val="00BB022C"/>
    <w:rsid w:val="00BB42AA"/>
    <w:rsid w:val="00BB4D9F"/>
    <w:rsid w:val="00BE28D9"/>
    <w:rsid w:val="00BF0A2D"/>
    <w:rsid w:val="00BF1E46"/>
    <w:rsid w:val="00BF4989"/>
    <w:rsid w:val="00BF7A55"/>
    <w:rsid w:val="00BF7C9C"/>
    <w:rsid w:val="00C15E20"/>
    <w:rsid w:val="00C31313"/>
    <w:rsid w:val="00C31859"/>
    <w:rsid w:val="00C33F1A"/>
    <w:rsid w:val="00C432B2"/>
    <w:rsid w:val="00C47E75"/>
    <w:rsid w:val="00C61ACA"/>
    <w:rsid w:val="00C64E0A"/>
    <w:rsid w:val="00C70ADF"/>
    <w:rsid w:val="00C7638F"/>
    <w:rsid w:val="00CA3423"/>
    <w:rsid w:val="00CA783D"/>
    <w:rsid w:val="00CB0C89"/>
    <w:rsid w:val="00CB3AE1"/>
    <w:rsid w:val="00CB6EA9"/>
    <w:rsid w:val="00CC40A1"/>
    <w:rsid w:val="00CD4EDA"/>
    <w:rsid w:val="00CD6581"/>
    <w:rsid w:val="00D018F7"/>
    <w:rsid w:val="00D03353"/>
    <w:rsid w:val="00D13381"/>
    <w:rsid w:val="00D30BDC"/>
    <w:rsid w:val="00D47165"/>
    <w:rsid w:val="00D5636D"/>
    <w:rsid w:val="00D613DA"/>
    <w:rsid w:val="00D64E59"/>
    <w:rsid w:val="00D82BF6"/>
    <w:rsid w:val="00DB6309"/>
    <w:rsid w:val="00DC6441"/>
    <w:rsid w:val="00DD1FBA"/>
    <w:rsid w:val="00DE2F66"/>
    <w:rsid w:val="00DE302F"/>
    <w:rsid w:val="00DE7AF1"/>
    <w:rsid w:val="00E02CF9"/>
    <w:rsid w:val="00E06D39"/>
    <w:rsid w:val="00E06E77"/>
    <w:rsid w:val="00E44B89"/>
    <w:rsid w:val="00E47C3B"/>
    <w:rsid w:val="00E50BCB"/>
    <w:rsid w:val="00E51F51"/>
    <w:rsid w:val="00E60546"/>
    <w:rsid w:val="00E75FFE"/>
    <w:rsid w:val="00E83F47"/>
    <w:rsid w:val="00EA607E"/>
    <w:rsid w:val="00EC30B3"/>
    <w:rsid w:val="00EC657B"/>
    <w:rsid w:val="00ED372C"/>
    <w:rsid w:val="00ED3DFF"/>
    <w:rsid w:val="00EE5F7B"/>
    <w:rsid w:val="00EE6A12"/>
    <w:rsid w:val="00F03828"/>
    <w:rsid w:val="00F03EE7"/>
    <w:rsid w:val="00F044F6"/>
    <w:rsid w:val="00F06933"/>
    <w:rsid w:val="00F07191"/>
    <w:rsid w:val="00F25027"/>
    <w:rsid w:val="00F402B3"/>
    <w:rsid w:val="00F46C7F"/>
    <w:rsid w:val="00F474D9"/>
    <w:rsid w:val="00F66089"/>
    <w:rsid w:val="00F66FE3"/>
    <w:rsid w:val="00F8497F"/>
    <w:rsid w:val="00F857FE"/>
    <w:rsid w:val="00F93B4A"/>
    <w:rsid w:val="00FA633A"/>
    <w:rsid w:val="00FB3B98"/>
    <w:rsid w:val="00FB3F25"/>
    <w:rsid w:val="00FB6170"/>
    <w:rsid w:val="00FB63AB"/>
    <w:rsid w:val="00FB7DF7"/>
    <w:rsid w:val="00FB7E2C"/>
    <w:rsid w:val="00FC01BD"/>
    <w:rsid w:val="00FC39B7"/>
    <w:rsid w:val="00FE2EDB"/>
    <w:rsid w:val="00FE39AB"/>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5EA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3246C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413DC5"/>
    <w:pPr>
      <w:spacing w:after="0" w:line="240" w:lineRule="auto"/>
      <w:jc w:val="both"/>
      <w:outlineLvl w:val="3"/>
    </w:pPr>
    <w:rPr>
      <w:rFonts w:ascii="Calibri" w:eastAsia="Times New Roman" w:hAnsi="Calibri" w:cs="Times New Roman"/>
      <w:b/>
      <w: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E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4E8B"/>
  </w:style>
  <w:style w:type="paragraph" w:styleId="Footer">
    <w:name w:val="footer"/>
    <w:basedOn w:val="Normal"/>
    <w:link w:val="FooterChar"/>
    <w:uiPriority w:val="99"/>
    <w:unhideWhenUsed/>
    <w:rsid w:val="00984E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4E8B"/>
  </w:style>
  <w:style w:type="paragraph" w:styleId="ListParagraph">
    <w:name w:val="List Paragraph"/>
    <w:basedOn w:val="Normal"/>
    <w:uiPriority w:val="34"/>
    <w:qFormat/>
    <w:rsid w:val="003839E6"/>
    <w:pPr>
      <w:ind w:left="720"/>
      <w:contextualSpacing/>
    </w:pPr>
  </w:style>
  <w:style w:type="paragraph" w:styleId="FootnoteText">
    <w:name w:val="footnote text"/>
    <w:basedOn w:val="Normal"/>
    <w:link w:val="FootnoteTextChar"/>
    <w:uiPriority w:val="99"/>
    <w:semiHidden/>
    <w:unhideWhenUsed/>
    <w:rsid w:val="00A71E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1EB9"/>
    <w:rPr>
      <w:sz w:val="20"/>
      <w:szCs w:val="20"/>
    </w:rPr>
  </w:style>
  <w:style w:type="character" w:styleId="FootnoteReference">
    <w:name w:val="footnote reference"/>
    <w:basedOn w:val="DefaultParagraphFont"/>
    <w:uiPriority w:val="99"/>
    <w:semiHidden/>
    <w:unhideWhenUsed/>
    <w:rsid w:val="00A71EB9"/>
    <w:rPr>
      <w:vertAlign w:val="superscript"/>
    </w:rPr>
  </w:style>
  <w:style w:type="character" w:styleId="Hyperlink">
    <w:name w:val="Hyperlink"/>
    <w:basedOn w:val="DefaultParagraphFont"/>
    <w:uiPriority w:val="99"/>
    <w:unhideWhenUsed/>
    <w:rsid w:val="00A71EB9"/>
    <w:rPr>
      <w:color w:val="0000FF" w:themeColor="hyperlink"/>
      <w:u w:val="single"/>
    </w:rPr>
  </w:style>
  <w:style w:type="paragraph" w:styleId="BalloonText">
    <w:name w:val="Balloon Text"/>
    <w:basedOn w:val="Normal"/>
    <w:link w:val="BalloonTextChar"/>
    <w:uiPriority w:val="99"/>
    <w:semiHidden/>
    <w:unhideWhenUsed/>
    <w:rsid w:val="00951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88F"/>
    <w:rPr>
      <w:rFonts w:ascii="Tahoma" w:hAnsi="Tahoma" w:cs="Tahoma"/>
      <w:sz w:val="16"/>
      <w:szCs w:val="16"/>
    </w:rPr>
  </w:style>
  <w:style w:type="character" w:customStyle="1" w:styleId="Heading4Char">
    <w:name w:val="Heading 4 Char"/>
    <w:basedOn w:val="DefaultParagraphFont"/>
    <w:link w:val="Heading4"/>
    <w:uiPriority w:val="99"/>
    <w:rsid w:val="00413DC5"/>
    <w:rPr>
      <w:rFonts w:ascii="Calibri" w:eastAsia="Times New Roman" w:hAnsi="Calibri" w:cs="Times New Roman"/>
      <w:b/>
      <w:i/>
      <w:lang w:eastAsia="en-GB"/>
    </w:rPr>
  </w:style>
  <w:style w:type="paragraph" w:customStyle="1" w:styleId="Body1">
    <w:name w:val="Body 1"/>
    <w:uiPriority w:val="99"/>
    <w:rsid w:val="00413DC5"/>
    <w:pPr>
      <w:spacing w:after="0" w:line="240" w:lineRule="auto"/>
      <w:outlineLvl w:val="0"/>
    </w:pPr>
    <w:rPr>
      <w:rFonts w:ascii="Times New Roman" w:eastAsia="Arial Unicode MS" w:hAnsi="Times New Roman" w:cs="Times New Roman"/>
      <w:color w:val="000000"/>
      <w:sz w:val="20"/>
      <w:szCs w:val="20"/>
      <w:u w:color="000000"/>
      <w:lang w:eastAsia="en-NZ"/>
    </w:rPr>
  </w:style>
  <w:style w:type="character" w:customStyle="1" w:styleId="Heading3Char">
    <w:name w:val="Heading 3 Char"/>
    <w:basedOn w:val="DefaultParagraphFont"/>
    <w:link w:val="Heading3"/>
    <w:uiPriority w:val="9"/>
    <w:semiHidden/>
    <w:rsid w:val="003246C5"/>
    <w:rPr>
      <w:rFonts w:asciiTheme="majorHAnsi" w:eastAsiaTheme="majorEastAsia" w:hAnsiTheme="majorHAnsi" w:cstheme="majorBidi"/>
      <w:b/>
      <w:bCs/>
      <w:color w:val="4F81BD" w:themeColor="accent1"/>
    </w:rPr>
  </w:style>
  <w:style w:type="table" w:styleId="TableGrid">
    <w:name w:val="Table Grid"/>
    <w:basedOn w:val="TableNormal"/>
    <w:uiPriority w:val="59"/>
    <w:rsid w:val="006A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
    <w:name w:val="Bullet 2"/>
    <w:basedOn w:val="Normal"/>
    <w:rsid w:val="00327096"/>
    <w:pPr>
      <w:widowControl w:val="0"/>
      <w:numPr>
        <w:ilvl w:val="1"/>
        <w:numId w:val="6"/>
      </w:numPr>
      <w:autoSpaceDE w:val="0"/>
      <w:autoSpaceDN w:val="0"/>
      <w:adjustRightInd w:val="0"/>
      <w:spacing w:after="40" w:line="240" w:lineRule="auto"/>
    </w:pPr>
    <w:rPr>
      <w:rFonts w:ascii="Arial" w:eastAsia="Times New Roman" w:hAnsi="Arial" w:cs="Arial"/>
      <w:sz w:val="20"/>
      <w:szCs w:val="17"/>
      <w:lang w:val="en-GB" w:eastAsia="en-GB"/>
    </w:rPr>
  </w:style>
  <w:style w:type="paragraph" w:styleId="PlainText">
    <w:name w:val="Plain Text"/>
    <w:basedOn w:val="Normal"/>
    <w:link w:val="PlainTextChar"/>
    <w:uiPriority w:val="99"/>
    <w:semiHidden/>
    <w:unhideWhenUsed/>
    <w:rsid w:val="003269D5"/>
    <w:pPr>
      <w:spacing w:after="0" w:line="240" w:lineRule="auto"/>
    </w:pPr>
    <w:rPr>
      <w:rFonts w:ascii="Arial" w:hAnsi="Arial"/>
      <w:sz w:val="24"/>
      <w:szCs w:val="21"/>
    </w:rPr>
  </w:style>
  <w:style w:type="character" w:customStyle="1" w:styleId="PlainTextChar">
    <w:name w:val="Plain Text Char"/>
    <w:basedOn w:val="DefaultParagraphFont"/>
    <w:link w:val="PlainText"/>
    <w:uiPriority w:val="99"/>
    <w:semiHidden/>
    <w:rsid w:val="003269D5"/>
    <w:rPr>
      <w:rFonts w:ascii="Arial" w:hAnsi="Arial"/>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3246C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413DC5"/>
    <w:pPr>
      <w:spacing w:after="0" w:line="240" w:lineRule="auto"/>
      <w:jc w:val="both"/>
      <w:outlineLvl w:val="3"/>
    </w:pPr>
    <w:rPr>
      <w:rFonts w:ascii="Calibri" w:eastAsia="Times New Roman" w:hAnsi="Calibri" w:cs="Times New Roman"/>
      <w:b/>
      <w: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E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4E8B"/>
  </w:style>
  <w:style w:type="paragraph" w:styleId="Footer">
    <w:name w:val="footer"/>
    <w:basedOn w:val="Normal"/>
    <w:link w:val="FooterChar"/>
    <w:uiPriority w:val="99"/>
    <w:unhideWhenUsed/>
    <w:rsid w:val="00984E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4E8B"/>
  </w:style>
  <w:style w:type="paragraph" w:styleId="ListParagraph">
    <w:name w:val="List Paragraph"/>
    <w:basedOn w:val="Normal"/>
    <w:uiPriority w:val="34"/>
    <w:qFormat/>
    <w:rsid w:val="003839E6"/>
    <w:pPr>
      <w:ind w:left="720"/>
      <w:contextualSpacing/>
    </w:pPr>
  </w:style>
  <w:style w:type="paragraph" w:styleId="FootnoteText">
    <w:name w:val="footnote text"/>
    <w:basedOn w:val="Normal"/>
    <w:link w:val="FootnoteTextChar"/>
    <w:uiPriority w:val="99"/>
    <w:semiHidden/>
    <w:unhideWhenUsed/>
    <w:rsid w:val="00A71E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1EB9"/>
    <w:rPr>
      <w:sz w:val="20"/>
      <w:szCs w:val="20"/>
    </w:rPr>
  </w:style>
  <w:style w:type="character" w:styleId="FootnoteReference">
    <w:name w:val="footnote reference"/>
    <w:basedOn w:val="DefaultParagraphFont"/>
    <w:uiPriority w:val="99"/>
    <w:semiHidden/>
    <w:unhideWhenUsed/>
    <w:rsid w:val="00A71EB9"/>
    <w:rPr>
      <w:vertAlign w:val="superscript"/>
    </w:rPr>
  </w:style>
  <w:style w:type="character" w:styleId="Hyperlink">
    <w:name w:val="Hyperlink"/>
    <w:basedOn w:val="DefaultParagraphFont"/>
    <w:uiPriority w:val="99"/>
    <w:unhideWhenUsed/>
    <w:rsid w:val="00A71EB9"/>
    <w:rPr>
      <w:color w:val="0000FF" w:themeColor="hyperlink"/>
      <w:u w:val="single"/>
    </w:rPr>
  </w:style>
  <w:style w:type="paragraph" w:styleId="BalloonText">
    <w:name w:val="Balloon Text"/>
    <w:basedOn w:val="Normal"/>
    <w:link w:val="BalloonTextChar"/>
    <w:uiPriority w:val="99"/>
    <w:semiHidden/>
    <w:unhideWhenUsed/>
    <w:rsid w:val="00951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88F"/>
    <w:rPr>
      <w:rFonts w:ascii="Tahoma" w:hAnsi="Tahoma" w:cs="Tahoma"/>
      <w:sz w:val="16"/>
      <w:szCs w:val="16"/>
    </w:rPr>
  </w:style>
  <w:style w:type="character" w:customStyle="1" w:styleId="Heading4Char">
    <w:name w:val="Heading 4 Char"/>
    <w:basedOn w:val="DefaultParagraphFont"/>
    <w:link w:val="Heading4"/>
    <w:uiPriority w:val="99"/>
    <w:rsid w:val="00413DC5"/>
    <w:rPr>
      <w:rFonts w:ascii="Calibri" w:eastAsia="Times New Roman" w:hAnsi="Calibri" w:cs="Times New Roman"/>
      <w:b/>
      <w:i/>
      <w:lang w:eastAsia="en-GB"/>
    </w:rPr>
  </w:style>
  <w:style w:type="paragraph" w:customStyle="1" w:styleId="Body1">
    <w:name w:val="Body 1"/>
    <w:uiPriority w:val="99"/>
    <w:rsid w:val="00413DC5"/>
    <w:pPr>
      <w:spacing w:after="0" w:line="240" w:lineRule="auto"/>
      <w:outlineLvl w:val="0"/>
    </w:pPr>
    <w:rPr>
      <w:rFonts w:ascii="Times New Roman" w:eastAsia="Arial Unicode MS" w:hAnsi="Times New Roman" w:cs="Times New Roman"/>
      <w:color w:val="000000"/>
      <w:sz w:val="20"/>
      <w:szCs w:val="20"/>
      <w:u w:color="000000"/>
      <w:lang w:eastAsia="en-NZ"/>
    </w:rPr>
  </w:style>
  <w:style w:type="character" w:customStyle="1" w:styleId="Heading3Char">
    <w:name w:val="Heading 3 Char"/>
    <w:basedOn w:val="DefaultParagraphFont"/>
    <w:link w:val="Heading3"/>
    <w:uiPriority w:val="9"/>
    <w:semiHidden/>
    <w:rsid w:val="003246C5"/>
    <w:rPr>
      <w:rFonts w:asciiTheme="majorHAnsi" w:eastAsiaTheme="majorEastAsia" w:hAnsiTheme="majorHAnsi" w:cstheme="majorBidi"/>
      <w:b/>
      <w:bCs/>
      <w:color w:val="4F81BD" w:themeColor="accent1"/>
    </w:rPr>
  </w:style>
  <w:style w:type="table" w:styleId="TableGrid">
    <w:name w:val="Table Grid"/>
    <w:basedOn w:val="TableNormal"/>
    <w:uiPriority w:val="59"/>
    <w:rsid w:val="006A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
    <w:name w:val="Bullet 2"/>
    <w:basedOn w:val="Normal"/>
    <w:rsid w:val="00327096"/>
    <w:pPr>
      <w:widowControl w:val="0"/>
      <w:numPr>
        <w:ilvl w:val="1"/>
        <w:numId w:val="6"/>
      </w:numPr>
      <w:autoSpaceDE w:val="0"/>
      <w:autoSpaceDN w:val="0"/>
      <w:adjustRightInd w:val="0"/>
      <w:spacing w:after="40" w:line="240" w:lineRule="auto"/>
    </w:pPr>
    <w:rPr>
      <w:rFonts w:ascii="Arial" w:eastAsia="Times New Roman" w:hAnsi="Arial" w:cs="Arial"/>
      <w:sz w:val="20"/>
      <w:szCs w:val="17"/>
      <w:lang w:val="en-GB" w:eastAsia="en-GB"/>
    </w:rPr>
  </w:style>
  <w:style w:type="paragraph" w:styleId="PlainText">
    <w:name w:val="Plain Text"/>
    <w:basedOn w:val="Normal"/>
    <w:link w:val="PlainTextChar"/>
    <w:uiPriority w:val="99"/>
    <w:semiHidden/>
    <w:unhideWhenUsed/>
    <w:rsid w:val="003269D5"/>
    <w:pPr>
      <w:spacing w:after="0" w:line="240" w:lineRule="auto"/>
    </w:pPr>
    <w:rPr>
      <w:rFonts w:ascii="Arial" w:hAnsi="Arial"/>
      <w:sz w:val="24"/>
      <w:szCs w:val="21"/>
    </w:rPr>
  </w:style>
  <w:style w:type="character" w:customStyle="1" w:styleId="PlainTextChar">
    <w:name w:val="Plain Text Char"/>
    <w:basedOn w:val="DefaultParagraphFont"/>
    <w:link w:val="PlainText"/>
    <w:uiPriority w:val="99"/>
    <w:semiHidden/>
    <w:rsid w:val="003269D5"/>
    <w:rPr>
      <w:rFonts w:ascii="Arial" w:hAnsi="Arial"/>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2340">
      <w:bodyDiv w:val="1"/>
      <w:marLeft w:val="0"/>
      <w:marRight w:val="0"/>
      <w:marTop w:val="0"/>
      <w:marBottom w:val="0"/>
      <w:divBdr>
        <w:top w:val="none" w:sz="0" w:space="0" w:color="auto"/>
        <w:left w:val="none" w:sz="0" w:space="0" w:color="auto"/>
        <w:bottom w:val="none" w:sz="0" w:space="0" w:color="auto"/>
        <w:right w:val="none" w:sz="0" w:space="0" w:color="auto"/>
      </w:divBdr>
    </w:div>
    <w:div w:id="637149303">
      <w:bodyDiv w:val="1"/>
      <w:marLeft w:val="0"/>
      <w:marRight w:val="0"/>
      <w:marTop w:val="0"/>
      <w:marBottom w:val="0"/>
      <w:divBdr>
        <w:top w:val="none" w:sz="0" w:space="0" w:color="auto"/>
        <w:left w:val="none" w:sz="0" w:space="0" w:color="auto"/>
        <w:bottom w:val="none" w:sz="0" w:space="0" w:color="auto"/>
        <w:right w:val="none" w:sz="0" w:space="0" w:color="auto"/>
      </w:divBdr>
    </w:div>
    <w:div w:id="925647636">
      <w:bodyDiv w:val="1"/>
      <w:marLeft w:val="0"/>
      <w:marRight w:val="0"/>
      <w:marTop w:val="0"/>
      <w:marBottom w:val="0"/>
      <w:divBdr>
        <w:top w:val="none" w:sz="0" w:space="0" w:color="auto"/>
        <w:left w:val="none" w:sz="0" w:space="0" w:color="auto"/>
        <w:bottom w:val="none" w:sz="0" w:space="0" w:color="auto"/>
        <w:right w:val="none" w:sz="0" w:space="0" w:color="auto"/>
      </w:divBdr>
    </w:div>
    <w:div w:id="1109816143">
      <w:bodyDiv w:val="1"/>
      <w:marLeft w:val="0"/>
      <w:marRight w:val="0"/>
      <w:marTop w:val="0"/>
      <w:marBottom w:val="0"/>
      <w:divBdr>
        <w:top w:val="none" w:sz="0" w:space="0" w:color="auto"/>
        <w:left w:val="none" w:sz="0" w:space="0" w:color="auto"/>
        <w:bottom w:val="none" w:sz="0" w:space="0" w:color="auto"/>
        <w:right w:val="none" w:sz="0" w:space="0" w:color="auto"/>
      </w:divBdr>
    </w:div>
    <w:div w:id="1295793795">
      <w:bodyDiv w:val="1"/>
      <w:marLeft w:val="0"/>
      <w:marRight w:val="0"/>
      <w:marTop w:val="0"/>
      <w:marBottom w:val="0"/>
      <w:divBdr>
        <w:top w:val="none" w:sz="0" w:space="0" w:color="auto"/>
        <w:left w:val="none" w:sz="0" w:space="0" w:color="auto"/>
        <w:bottom w:val="none" w:sz="0" w:space="0" w:color="auto"/>
        <w:right w:val="none" w:sz="0" w:space="0" w:color="auto"/>
      </w:divBdr>
    </w:div>
    <w:div w:id="1362127562">
      <w:bodyDiv w:val="1"/>
      <w:marLeft w:val="0"/>
      <w:marRight w:val="0"/>
      <w:marTop w:val="0"/>
      <w:marBottom w:val="0"/>
      <w:divBdr>
        <w:top w:val="none" w:sz="0" w:space="0" w:color="auto"/>
        <w:left w:val="none" w:sz="0" w:space="0" w:color="auto"/>
        <w:bottom w:val="none" w:sz="0" w:space="0" w:color="auto"/>
        <w:right w:val="none" w:sz="0" w:space="0" w:color="auto"/>
      </w:divBdr>
    </w:div>
    <w:div w:id="1511994077">
      <w:bodyDiv w:val="1"/>
      <w:marLeft w:val="0"/>
      <w:marRight w:val="0"/>
      <w:marTop w:val="0"/>
      <w:marBottom w:val="0"/>
      <w:divBdr>
        <w:top w:val="none" w:sz="0" w:space="0" w:color="auto"/>
        <w:left w:val="none" w:sz="0" w:space="0" w:color="auto"/>
        <w:bottom w:val="none" w:sz="0" w:space="0" w:color="auto"/>
        <w:right w:val="none" w:sz="0" w:space="0" w:color="auto"/>
      </w:divBdr>
    </w:div>
    <w:div w:id="1721516971">
      <w:bodyDiv w:val="1"/>
      <w:marLeft w:val="0"/>
      <w:marRight w:val="0"/>
      <w:marTop w:val="0"/>
      <w:marBottom w:val="0"/>
      <w:divBdr>
        <w:top w:val="none" w:sz="0" w:space="0" w:color="auto"/>
        <w:left w:val="none" w:sz="0" w:space="0" w:color="auto"/>
        <w:bottom w:val="none" w:sz="0" w:space="0" w:color="auto"/>
        <w:right w:val="none" w:sz="0" w:space="0" w:color="auto"/>
      </w:divBdr>
    </w:div>
    <w:div w:id="1728339535">
      <w:bodyDiv w:val="1"/>
      <w:marLeft w:val="0"/>
      <w:marRight w:val="0"/>
      <w:marTop w:val="0"/>
      <w:marBottom w:val="0"/>
      <w:divBdr>
        <w:top w:val="none" w:sz="0" w:space="0" w:color="auto"/>
        <w:left w:val="none" w:sz="0" w:space="0" w:color="auto"/>
        <w:bottom w:val="none" w:sz="0" w:space="0" w:color="auto"/>
        <w:right w:val="none" w:sz="0" w:space="0" w:color="auto"/>
      </w:divBdr>
    </w:div>
    <w:div w:id="1785152966">
      <w:bodyDiv w:val="1"/>
      <w:marLeft w:val="0"/>
      <w:marRight w:val="0"/>
      <w:marTop w:val="0"/>
      <w:marBottom w:val="0"/>
      <w:divBdr>
        <w:top w:val="none" w:sz="0" w:space="0" w:color="auto"/>
        <w:left w:val="none" w:sz="0" w:space="0" w:color="auto"/>
        <w:bottom w:val="none" w:sz="0" w:space="0" w:color="auto"/>
        <w:right w:val="none" w:sz="0" w:space="0" w:color="auto"/>
      </w:divBdr>
    </w:div>
    <w:div w:id="1998144375">
      <w:bodyDiv w:val="1"/>
      <w:marLeft w:val="0"/>
      <w:marRight w:val="0"/>
      <w:marTop w:val="0"/>
      <w:marBottom w:val="0"/>
      <w:divBdr>
        <w:top w:val="none" w:sz="0" w:space="0" w:color="auto"/>
        <w:left w:val="none" w:sz="0" w:space="0" w:color="auto"/>
        <w:bottom w:val="none" w:sz="0" w:space="0" w:color="auto"/>
        <w:right w:val="none" w:sz="0" w:space="0" w:color="auto"/>
      </w:divBdr>
      <w:divsChild>
        <w:div w:id="147864524">
          <w:marLeft w:val="274"/>
          <w:marRight w:val="0"/>
          <w:marTop w:val="0"/>
          <w:marBottom w:val="0"/>
          <w:divBdr>
            <w:top w:val="none" w:sz="0" w:space="0" w:color="auto"/>
            <w:left w:val="none" w:sz="0" w:space="0" w:color="auto"/>
            <w:bottom w:val="none" w:sz="0" w:space="0" w:color="auto"/>
            <w:right w:val="none" w:sz="0" w:space="0" w:color="auto"/>
          </w:divBdr>
        </w:div>
        <w:div w:id="566302632">
          <w:marLeft w:val="274"/>
          <w:marRight w:val="0"/>
          <w:marTop w:val="0"/>
          <w:marBottom w:val="0"/>
          <w:divBdr>
            <w:top w:val="none" w:sz="0" w:space="0" w:color="auto"/>
            <w:left w:val="none" w:sz="0" w:space="0" w:color="auto"/>
            <w:bottom w:val="none" w:sz="0" w:space="0" w:color="auto"/>
            <w:right w:val="none" w:sz="0" w:space="0" w:color="auto"/>
          </w:divBdr>
        </w:div>
        <w:div w:id="1796941859">
          <w:marLeft w:val="274"/>
          <w:marRight w:val="0"/>
          <w:marTop w:val="0"/>
          <w:marBottom w:val="0"/>
          <w:divBdr>
            <w:top w:val="none" w:sz="0" w:space="0" w:color="auto"/>
            <w:left w:val="none" w:sz="0" w:space="0" w:color="auto"/>
            <w:bottom w:val="none" w:sz="0" w:space="0" w:color="auto"/>
            <w:right w:val="none" w:sz="0" w:space="0" w:color="auto"/>
          </w:divBdr>
        </w:div>
        <w:div w:id="803500868">
          <w:marLeft w:val="274"/>
          <w:marRight w:val="0"/>
          <w:marTop w:val="0"/>
          <w:marBottom w:val="0"/>
          <w:divBdr>
            <w:top w:val="none" w:sz="0" w:space="0" w:color="auto"/>
            <w:left w:val="none" w:sz="0" w:space="0" w:color="auto"/>
            <w:bottom w:val="none" w:sz="0" w:space="0" w:color="auto"/>
            <w:right w:val="none" w:sz="0" w:space="0" w:color="auto"/>
          </w:divBdr>
        </w:div>
        <w:div w:id="1024478290">
          <w:marLeft w:val="274"/>
          <w:marRight w:val="0"/>
          <w:marTop w:val="0"/>
          <w:marBottom w:val="0"/>
          <w:divBdr>
            <w:top w:val="none" w:sz="0" w:space="0" w:color="auto"/>
            <w:left w:val="none" w:sz="0" w:space="0" w:color="auto"/>
            <w:bottom w:val="none" w:sz="0" w:space="0" w:color="auto"/>
            <w:right w:val="none" w:sz="0" w:space="0" w:color="auto"/>
          </w:divBdr>
        </w:div>
        <w:div w:id="588202577">
          <w:marLeft w:val="274"/>
          <w:marRight w:val="0"/>
          <w:marTop w:val="0"/>
          <w:marBottom w:val="0"/>
          <w:divBdr>
            <w:top w:val="none" w:sz="0" w:space="0" w:color="auto"/>
            <w:left w:val="none" w:sz="0" w:space="0" w:color="auto"/>
            <w:bottom w:val="none" w:sz="0" w:space="0" w:color="auto"/>
            <w:right w:val="none" w:sz="0" w:space="0" w:color="auto"/>
          </w:divBdr>
        </w:div>
        <w:div w:id="972711733">
          <w:marLeft w:val="274"/>
          <w:marRight w:val="0"/>
          <w:marTop w:val="0"/>
          <w:marBottom w:val="0"/>
          <w:divBdr>
            <w:top w:val="none" w:sz="0" w:space="0" w:color="auto"/>
            <w:left w:val="none" w:sz="0" w:space="0" w:color="auto"/>
            <w:bottom w:val="none" w:sz="0" w:space="0" w:color="auto"/>
            <w:right w:val="none" w:sz="0" w:space="0" w:color="auto"/>
          </w:divBdr>
        </w:div>
      </w:divsChild>
    </w:div>
    <w:div w:id="2038964548">
      <w:bodyDiv w:val="1"/>
      <w:marLeft w:val="0"/>
      <w:marRight w:val="0"/>
      <w:marTop w:val="0"/>
      <w:marBottom w:val="0"/>
      <w:divBdr>
        <w:top w:val="none" w:sz="0" w:space="0" w:color="auto"/>
        <w:left w:val="none" w:sz="0" w:space="0" w:color="auto"/>
        <w:bottom w:val="none" w:sz="0" w:space="0" w:color="auto"/>
        <w:right w:val="none" w:sz="0" w:space="0" w:color="auto"/>
      </w:divBdr>
    </w:div>
    <w:div w:id="2064598531">
      <w:bodyDiv w:val="1"/>
      <w:marLeft w:val="0"/>
      <w:marRight w:val="0"/>
      <w:marTop w:val="0"/>
      <w:marBottom w:val="0"/>
      <w:divBdr>
        <w:top w:val="none" w:sz="0" w:space="0" w:color="auto"/>
        <w:left w:val="none" w:sz="0" w:space="0" w:color="auto"/>
        <w:bottom w:val="none" w:sz="0" w:space="0" w:color="auto"/>
        <w:right w:val="none" w:sz="0" w:space="0" w:color="auto"/>
      </w:divBdr>
      <w:divsChild>
        <w:div w:id="347566616">
          <w:marLeft w:val="274"/>
          <w:marRight w:val="0"/>
          <w:marTop w:val="0"/>
          <w:marBottom w:val="0"/>
          <w:divBdr>
            <w:top w:val="none" w:sz="0" w:space="0" w:color="auto"/>
            <w:left w:val="none" w:sz="0" w:space="0" w:color="auto"/>
            <w:bottom w:val="none" w:sz="0" w:space="0" w:color="auto"/>
            <w:right w:val="none" w:sz="0" w:space="0" w:color="auto"/>
          </w:divBdr>
        </w:div>
        <w:div w:id="1428960788">
          <w:marLeft w:val="274"/>
          <w:marRight w:val="0"/>
          <w:marTop w:val="0"/>
          <w:marBottom w:val="0"/>
          <w:divBdr>
            <w:top w:val="none" w:sz="0" w:space="0" w:color="auto"/>
            <w:left w:val="none" w:sz="0" w:space="0" w:color="auto"/>
            <w:bottom w:val="none" w:sz="0" w:space="0" w:color="auto"/>
            <w:right w:val="none" w:sz="0" w:space="0" w:color="auto"/>
          </w:divBdr>
        </w:div>
        <w:div w:id="1095326822">
          <w:marLeft w:val="274"/>
          <w:marRight w:val="0"/>
          <w:marTop w:val="0"/>
          <w:marBottom w:val="0"/>
          <w:divBdr>
            <w:top w:val="none" w:sz="0" w:space="0" w:color="auto"/>
            <w:left w:val="none" w:sz="0" w:space="0" w:color="auto"/>
            <w:bottom w:val="none" w:sz="0" w:space="0" w:color="auto"/>
            <w:right w:val="none" w:sz="0" w:space="0" w:color="auto"/>
          </w:divBdr>
        </w:div>
        <w:div w:id="1352880109">
          <w:marLeft w:val="274"/>
          <w:marRight w:val="0"/>
          <w:marTop w:val="0"/>
          <w:marBottom w:val="0"/>
          <w:divBdr>
            <w:top w:val="none" w:sz="0" w:space="0" w:color="auto"/>
            <w:left w:val="none" w:sz="0" w:space="0" w:color="auto"/>
            <w:bottom w:val="none" w:sz="0" w:space="0" w:color="auto"/>
            <w:right w:val="none" w:sz="0" w:space="0" w:color="auto"/>
          </w:divBdr>
        </w:div>
        <w:div w:id="1365328606">
          <w:marLeft w:val="274"/>
          <w:marRight w:val="0"/>
          <w:marTop w:val="0"/>
          <w:marBottom w:val="0"/>
          <w:divBdr>
            <w:top w:val="none" w:sz="0" w:space="0" w:color="auto"/>
            <w:left w:val="none" w:sz="0" w:space="0" w:color="auto"/>
            <w:bottom w:val="none" w:sz="0" w:space="0" w:color="auto"/>
            <w:right w:val="none" w:sz="0" w:space="0" w:color="auto"/>
          </w:divBdr>
        </w:div>
        <w:div w:id="230426937">
          <w:marLeft w:val="274"/>
          <w:marRight w:val="0"/>
          <w:marTop w:val="0"/>
          <w:marBottom w:val="0"/>
          <w:divBdr>
            <w:top w:val="none" w:sz="0" w:space="0" w:color="auto"/>
            <w:left w:val="none" w:sz="0" w:space="0" w:color="auto"/>
            <w:bottom w:val="none" w:sz="0" w:space="0" w:color="auto"/>
            <w:right w:val="none" w:sz="0" w:space="0" w:color="auto"/>
          </w:divBdr>
        </w:div>
        <w:div w:id="1396204639">
          <w:marLeft w:val="274"/>
          <w:marRight w:val="0"/>
          <w:marTop w:val="0"/>
          <w:marBottom w:val="0"/>
          <w:divBdr>
            <w:top w:val="none" w:sz="0" w:space="0" w:color="auto"/>
            <w:left w:val="none" w:sz="0" w:space="0" w:color="auto"/>
            <w:bottom w:val="none" w:sz="0" w:space="0" w:color="auto"/>
            <w:right w:val="none" w:sz="0" w:space="0" w:color="auto"/>
          </w:divBdr>
        </w:div>
        <w:div w:id="84349837">
          <w:marLeft w:val="274"/>
          <w:marRight w:val="0"/>
          <w:marTop w:val="0"/>
          <w:marBottom w:val="0"/>
          <w:divBdr>
            <w:top w:val="none" w:sz="0" w:space="0" w:color="auto"/>
            <w:left w:val="none" w:sz="0" w:space="0" w:color="auto"/>
            <w:bottom w:val="none" w:sz="0" w:space="0" w:color="auto"/>
            <w:right w:val="none" w:sz="0" w:space="0" w:color="auto"/>
          </w:divBdr>
        </w:div>
        <w:div w:id="295916079">
          <w:marLeft w:val="274"/>
          <w:marRight w:val="0"/>
          <w:marTop w:val="0"/>
          <w:marBottom w:val="0"/>
          <w:divBdr>
            <w:top w:val="none" w:sz="0" w:space="0" w:color="auto"/>
            <w:left w:val="none" w:sz="0" w:space="0" w:color="auto"/>
            <w:bottom w:val="none" w:sz="0" w:space="0" w:color="auto"/>
            <w:right w:val="none" w:sz="0" w:space="0" w:color="auto"/>
          </w:divBdr>
        </w:div>
      </w:divsChild>
    </w:div>
    <w:div w:id="2068992440">
      <w:bodyDiv w:val="1"/>
      <w:marLeft w:val="0"/>
      <w:marRight w:val="0"/>
      <w:marTop w:val="0"/>
      <w:marBottom w:val="0"/>
      <w:divBdr>
        <w:top w:val="none" w:sz="0" w:space="0" w:color="auto"/>
        <w:left w:val="none" w:sz="0" w:space="0" w:color="auto"/>
        <w:bottom w:val="none" w:sz="0" w:space="0" w:color="auto"/>
        <w:right w:val="none" w:sz="0" w:space="0" w:color="auto"/>
      </w:divBdr>
      <w:divsChild>
        <w:div w:id="314575062">
          <w:marLeft w:val="274"/>
          <w:marRight w:val="0"/>
          <w:marTop w:val="0"/>
          <w:marBottom w:val="0"/>
          <w:divBdr>
            <w:top w:val="none" w:sz="0" w:space="0" w:color="auto"/>
            <w:left w:val="none" w:sz="0" w:space="0" w:color="auto"/>
            <w:bottom w:val="none" w:sz="0" w:space="0" w:color="auto"/>
            <w:right w:val="none" w:sz="0" w:space="0" w:color="auto"/>
          </w:divBdr>
        </w:div>
        <w:div w:id="1630087308">
          <w:marLeft w:val="274"/>
          <w:marRight w:val="0"/>
          <w:marTop w:val="0"/>
          <w:marBottom w:val="0"/>
          <w:divBdr>
            <w:top w:val="none" w:sz="0" w:space="0" w:color="auto"/>
            <w:left w:val="none" w:sz="0" w:space="0" w:color="auto"/>
            <w:bottom w:val="none" w:sz="0" w:space="0" w:color="auto"/>
            <w:right w:val="none" w:sz="0" w:space="0" w:color="auto"/>
          </w:divBdr>
        </w:div>
        <w:div w:id="1281835081">
          <w:marLeft w:val="274"/>
          <w:marRight w:val="0"/>
          <w:marTop w:val="0"/>
          <w:marBottom w:val="0"/>
          <w:divBdr>
            <w:top w:val="none" w:sz="0" w:space="0" w:color="auto"/>
            <w:left w:val="none" w:sz="0" w:space="0" w:color="auto"/>
            <w:bottom w:val="none" w:sz="0" w:space="0" w:color="auto"/>
            <w:right w:val="none" w:sz="0" w:space="0" w:color="auto"/>
          </w:divBdr>
        </w:div>
        <w:div w:id="1985430129">
          <w:marLeft w:val="274"/>
          <w:marRight w:val="0"/>
          <w:marTop w:val="0"/>
          <w:marBottom w:val="0"/>
          <w:divBdr>
            <w:top w:val="none" w:sz="0" w:space="0" w:color="auto"/>
            <w:left w:val="none" w:sz="0" w:space="0" w:color="auto"/>
            <w:bottom w:val="none" w:sz="0" w:space="0" w:color="auto"/>
            <w:right w:val="none" w:sz="0" w:space="0" w:color="auto"/>
          </w:divBdr>
        </w:div>
        <w:div w:id="1778023390">
          <w:marLeft w:val="274"/>
          <w:marRight w:val="0"/>
          <w:marTop w:val="0"/>
          <w:marBottom w:val="0"/>
          <w:divBdr>
            <w:top w:val="none" w:sz="0" w:space="0" w:color="auto"/>
            <w:left w:val="none" w:sz="0" w:space="0" w:color="auto"/>
            <w:bottom w:val="none" w:sz="0" w:space="0" w:color="auto"/>
            <w:right w:val="none" w:sz="0" w:space="0" w:color="auto"/>
          </w:divBdr>
        </w:div>
        <w:div w:id="570624695">
          <w:marLeft w:val="274"/>
          <w:marRight w:val="0"/>
          <w:marTop w:val="0"/>
          <w:marBottom w:val="0"/>
          <w:divBdr>
            <w:top w:val="none" w:sz="0" w:space="0" w:color="auto"/>
            <w:left w:val="none" w:sz="0" w:space="0" w:color="auto"/>
            <w:bottom w:val="none" w:sz="0" w:space="0" w:color="auto"/>
            <w:right w:val="none" w:sz="0" w:space="0" w:color="auto"/>
          </w:divBdr>
        </w:div>
        <w:div w:id="637153759">
          <w:marLeft w:val="274"/>
          <w:marRight w:val="0"/>
          <w:marTop w:val="0"/>
          <w:marBottom w:val="0"/>
          <w:divBdr>
            <w:top w:val="none" w:sz="0" w:space="0" w:color="auto"/>
            <w:left w:val="none" w:sz="0" w:space="0" w:color="auto"/>
            <w:bottom w:val="none" w:sz="0" w:space="0" w:color="auto"/>
            <w:right w:val="none" w:sz="0" w:space="0" w:color="auto"/>
          </w:divBdr>
        </w:div>
        <w:div w:id="1343969790">
          <w:marLeft w:val="274"/>
          <w:marRight w:val="0"/>
          <w:marTop w:val="0"/>
          <w:marBottom w:val="0"/>
          <w:divBdr>
            <w:top w:val="none" w:sz="0" w:space="0" w:color="auto"/>
            <w:left w:val="none" w:sz="0" w:space="0" w:color="auto"/>
            <w:bottom w:val="none" w:sz="0" w:space="0" w:color="auto"/>
            <w:right w:val="none" w:sz="0" w:space="0" w:color="auto"/>
          </w:divBdr>
        </w:div>
        <w:div w:id="971518796">
          <w:marLeft w:val="274"/>
          <w:marRight w:val="0"/>
          <w:marTop w:val="0"/>
          <w:marBottom w:val="0"/>
          <w:divBdr>
            <w:top w:val="none" w:sz="0" w:space="0" w:color="auto"/>
            <w:left w:val="none" w:sz="0" w:space="0" w:color="auto"/>
            <w:bottom w:val="none" w:sz="0" w:space="0" w:color="auto"/>
            <w:right w:val="none" w:sz="0" w:space="0" w:color="auto"/>
          </w:divBdr>
        </w:div>
      </w:divsChild>
    </w:div>
    <w:div w:id="210483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az.kaufman@wcc.govt.nz"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378DA-5BB3-4DE9-9A02-D3F8006EC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2998</Words>
  <Characters>17095</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Wellington City Council</Company>
  <LinksUpToDate>false</LinksUpToDate>
  <CharactersWithSpaces>20053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Thomps2k</dc:creator>
  <cp:keywords/>
  <dc:description/>
  <cp:lastModifiedBy>kaufma2b</cp:lastModifiedBy>
  <cp:revision>2</cp:revision>
  <cp:lastPrinted>2015-02-25T22:48:00Z</cp:lastPrinted>
  <dcterms:created xsi:type="dcterms:W3CDTF">2015-02-26T20:28:00Z</dcterms:created>
  <dcterms:modified xsi:type="dcterms:W3CDTF">2015-02-26T20:28:00Z</dcterms:modified>
</cp:coreProperties>
</file>